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2" w:tblpY="-1095"/>
        <w:tblOverlap w:val="never"/>
        <w:tblW w:w="10800" w:type="dxa"/>
        <w:tblInd w:w="0" w:type="dxa"/>
        <w:tblCellMar>
          <w:left w:w="151" w:type="dxa"/>
          <w:right w:w="115" w:type="dxa"/>
        </w:tblCellMar>
        <w:tblLook w:val="04A0" w:firstRow="1" w:lastRow="0" w:firstColumn="1" w:lastColumn="0" w:noHBand="0" w:noVBand="1"/>
      </w:tblPr>
      <w:tblGrid>
        <w:gridCol w:w="2520"/>
        <w:gridCol w:w="5760"/>
        <w:gridCol w:w="2520"/>
      </w:tblGrid>
      <w:tr w:rsidR="00551ADD" w14:paraId="69B21FDC" w14:textId="77777777">
        <w:trPr>
          <w:trHeight w:val="1254"/>
        </w:trPr>
        <w:tc>
          <w:tcPr>
            <w:tcW w:w="2520" w:type="dxa"/>
            <w:tcBorders>
              <w:top w:val="single" w:sz="6" w:space="0" w:color="000000"/>
              <w:left w:val="single" w:sz="6" w:space="0" w:color="000000"/>
              <w:bottom w:val="single" w:sz="6" w:space="0" w:color="000000"/>
              <w:right w:val="single" w:sz="6" w:space="0" w:color="000000"/>
            </w:tcBorders>
          </w:tcPr>
          <w:p w14:paraId="14CF7FA1" w14:textId="77777777" w:rsidR="00551ADD" w:rsidRDefault="006B4235">
            <w:pPr>
              <w:tabs>
                <w:tab w:val="center" w:pos="1368"/>
              </w:tabs>
              <w:spacing w:after="398" w:line="259" w:lineRule="auto"/>
              <w:ind w:left="0" w:firstLine="0"/>
            </w:pPr>
            <w:r>
              <w:rPr>
                <w:b/>
              </w:rPr>
              <w:t>Date received:</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r>
            <w:r>
              <w:rPr>
                <w:b/>
              </w:rPr>
              <w:t xml:space="preserve"> </w:t>
            </w:r>
          </w:p>
          <w:p w14:paraId="77600652" w14:textId="77777777" w:rsidR="00551ADD" w:rsidRDefault="006B4235">
            <w:pPr>
              <w:spacing w:after="0" w:line="259" w:lineRule="auto"/>
              <w:ind w:left="29" w:firstLine="0"/>
            </w:pPr>
            <w:r>
              <w:rPr>
                <w:rFonts w:ascii="Times New Roman" w:eastAsia="Times New Roman" w:hAnsi="Times New Roman" w:cs="Times New Roman"/>
                <w:sz w:val="24"/>
              </w:rPr>
              <w:t xml:space="preserve"> </w:t>
            </w:r>
          </w:p>
        </w:tc>
        <w:tc>
          <w:tcPr>
            <w:tcW w:w="5760" w:type="dxa"/>
            <w:tcBorders>
              <w:top w:val="nil"/>
              <w:left w:val="single" w:sz="6" w:space="0" w:color="000000"/>
              <w:bottom w:val="nil"/>
              <w:right w:val="single" w:sz="6" w:space="0" w:color="000000"/>
            </w:tcBorders>
          </w:tcPr>
          <w:p w14:paraId="39DF78E4" w14:textId="77777777" w:rsidR="00551ADD" w:rsidRDefault="006B4235">
            <w:pPr>
              <w:spacing w:after="0" w:line="259" w:lineRule="auto"/>
              <w:ind w:left="1019" w:firstLine="0"/>
            </w:pPr>
            <w:r>
              <w:rPr>
                <w:noProof/>
              </w:rPr>
              <w:drawing>
                <wp:inline distT="0" distB="0" distL="0" distR="0" wp14:anchorId="7F3571DC" wp14:editId="405E092C">
                  <wp:extent cx="2343150" cy="58102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2343150" cy="581025"/>
                          </a:xfrm>
                          <a:prstGeom prst="rect">
                            <a:avLst/>
                          </a:prstGeom>
                        </pic:spPr>
                      </pic:pic>
                    </a:graphicData>
                  </a:graphic>
                </wp:inline>
              </w:drawing>
            </w:r>
          </w:p>
        </w:tc>
        <w:tc>
          <w:tcPr>
            <w:tcW w:w="2520" w:type="dxa"/>
            <w:tcBorders>
              <w:top w:val="single" w:sz="6" w:space="0" w:color="000000"/>
              <w:left w:val="single" w:sz="6" w:space="0" w:color="000000"/>
              <w:bottom w:val="single" w:sz="6" w:space="0" w:color="000000"/>
              <w:right w:val="single" w:sz="6" w:space="0" w:color="000000"/>
            </w:tcBorders>
          </w:tcPr>
          <w:p w14:paraId="4D2D9B78" w14:textId="77777777" w:rsidR="00551ADD" w:rsidRDefault="006B4235">
            <w:pPr>
              <w:spacing w:after="0" w:line="259" w:lineRule="auto"/>
              <w:ind w:left="0" w:firstLine="0"/>
            </w:pPr>
            <w:r>
              <w:rPr>
                <w:b/>
              </w:rPr>
              <w:t xml:space="preserve">Ref No: </w:t>
            </w:r>
          </w:p>
        </w:tc>
      </w:tr>
    </w:tbl>
    <w:p w14:paraId="717D2FE2" w14:textId="77777777" w:rsidR="00551ADD" w:rsidRPr="008B03BA" w:rsidRDefault="006B4235">
      <w:pPr>
        <w:spacing w:after="0" w:line="259" w:lineRule="auto"/>
        <w:ind w:left="186" w:firstLine="0"/>
        <w:jc w:val="center"/>
      </w:pPr>
      <w:r w:rsidRPr="008B03BA">
        <w:rPr>
          <w:rFonts w:eastAsia="Arial Rounded MT"/>
          <w:b/>
          <w:sz w:val="40"/>
        </w:rPr>
        <w:t>HIGHWAYS ACT 1980</w:t>
      </w:r>
      <w:r w:rsidRPr="008B03BA">
        <w:rPr>
          <w:rFonts w:eastAsia="Arial Rounded MT"/>
          <w:b/>
          <w:sz w:val="24"/>
        </w:rPr>
        <w:t xml:space="preserve"> </w:t>
      </w:r>
    </w:p>
    <w:p w14:paraId="6AA2DFB2" w14:textId="77777777" w:rsidR="00551ADD" w:rsidRPr="008B03BA" w:rsidRDefault="006B4235">
      <w:pPr>
        <w:spacing w:after="0" w:line="259" w:lineRule="auto"/>
        <w:ind w:left="110" w:firstLine="0"/>
      </w:pPr>
      <w:r w:rsidRPr="008B03BA">
        <w:rPr>
          <w:rFonts w:eastAsia="Arial Rounded MT"/>
          <w:b/>
          <w:sz w:val="24"/>
        </w:rPr>
        <w:t xml:space="preserve">Section 169 - APPLICATION TO ERECT SCAFFOLDING OR OTHER RELEVANT STRUCTURE </w:t>
      </w:r>
    </w:p>
    <w:p w14:paraId="056C8D67" w14:textId="77777777" w:rsidR="00551ADD" w:rsidRPr="008B03BA" w:rsidRDefault="006B4235">
      <w:pPr>
        <w:spacing w:after="0" w:line="259" w:lineRule="auto"/>
        <w:ind w:left="42" w:firstLine="0"/>
        <w:jc w:val="center"/>
      </w:pPr>
      <w:r w:rsidRPr="008B03BA">
        <w:rPr>
          <w:rFonts w:eastAsia="Arial Rounded MT"/>
          <w:b/>
          <w:sz w:val="24"/>
        </w:rPr>
        <w:t xml:space="preserve">ON THE HIGHWAY </w:t>
      </w:r>
    </w:p>
    <w:p w14:paraId="307964D0" w14:textId="77777777" w:rsidR="00551ADD" w:rsidRDefault="006B4235">
      <w:pPr>
        <w:spacing w:after="0" w:line="259" w:lineRule="auto"/>
        <w:ind w:left="2" w:right="-3" w:firstLine="0"/>
      </w:pPr>
      <w:r>
        <w:rPr>
          <w:rFonts w:ascii="Calibri" w:eastAsia="Calibri" w:hAnsi="Calibri" w:cs="Calibri"/>
          <w:noProof/>
          <w:sz w:val="22"/>
        </w:rPr>
        <mc:AlternateContent>
          <mc:Choice Requires="wpg">
            <w:drawing>
              <wp:inline distT="0" distB="0" distL="0" distR="0" wp14:anchorId="7292A763" wp14:editId="7F2C68F6">
                <wp:extent cx="6858000" cy="6350"/>
                <wp:effectExtent l="0" t="0" r="0" b="0"/>
                <wp:docPr id="5095" name="Group 5095"/>
                <wp:cNvGraphicFramePr/>
                <a:graphic xmlns:a="http://schemas.openxmlformats.org/drawingml/2006/main">
                  <a:graphicData uri="http://schemas.microsoft.com/office/word/2010/wordprocessingGroup">
                    <wpg:wgp>
                      <wpg:cNvGrpSpPr/>
                      <wpg:grpSpPr>
                        <a:xfrm>
                          <a:off x="0" y="0"/>
                          <a:ext cx="6858000" cy="6350"/>
                          <a:chOff x="0" y="0"/>
                          <a:chExt cx="6858000" cy="6350"/>
                        </a:xfrm>
                      </wpg:grpSpPr>
                      <wps:wsp>
                        <wps:cNvPr id="270" name="Shape 270"/>
                        <wps:cNvSpPr/>
                        <wps:spPr>
                          <a:xfrm>
                            <a:off x="0" y="0"/>
                            <a:ext cx="6858000" cy="6350"/>
                          </a:xfrm>
                          <a:custGeom>
                            <a:avLst/>
                            <a:gdLst/>
                            <a:ahLst/>
                            <a:cxnLst/>
                            <a:rect l="0" t="0" r="0" b="0"/>
                            <a:pathLst>
                              <a:path w="6858000" h="6350">
                                <a:moveTo>
                                  <a:pt x="0" y="0"/>
                                </a:moveTo>
                                <a:lnTo>
                                  <a:pt x="6858000" y="635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A58198" id="Group 5095" o:spid="_x0000_s1026" style="width:540pt;height:.5pt;mso-position-horizontal-relative:char;mso-position-vertical-relative:line" coordsize="685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">
                <v:shape id="Shape 270" o:spid="_x0000_s1027" style="position:absolute;width:68580;height:63;visibility:visible;mso-wrap-style:square;v-text-anchor:top" coordsize="68580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4NMIA&#10;AADcAAAADwAAAGRycy9kb3ducmV2LnhtbERPz2vCMBS+C/sfwht403Qds9IZRaSVMU/Wwa6P5q2t&#10;a15KktXuv18OA48f3+/NbjK9GMn5zrKCp2UCgri2uuNGwcelXKxB+ICssbdMCn7Jw277MNtgru2N&#10;zzRWoRExhH2OCtoQhlxKX7dk0C/tQBy5L+sMhghdI7XDWww3vUyTZCUNdhwbWhzo0FL9Xf0YBc/l&#10;+zFpMr8usL5+FtchO51enFLzx2n/CiLQFO7if/ebVpBmcX48E4+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jg0wgAAANwAAAAPAAAAAAAAAAAAAAAAAJgCAABkcnMvZG93&#10;bnJldi54bWxQSwUGAAAAAAQABAD1AAAAhwMAAAAA&#10;" path="m,l6858000,6350e" filled="f">
                  <v:path arrowok="t" textboxrect="0,0,6858000,6350"/>
                </v:shape>
                <w10:anchorlock/>
              </v:group>
            </w:pict>
          </mc:Fallback>
        </mc:AlternateContent>
      </w:r>
      <w:r>
        <w:rPr>
          <w:b/>
        </w:rPr>
        <w:t xml:space="preserve"> </w:t>
      </w:r>
    </w:p>
    <w:tbl>
      <w:tblPr>
        <w:tblStyle w:val="TableGrid"/>
        <w:tblW w:w="10535" w:type="dxa"/>
        <w:tblInd w:w="182" w:type="dxa"/>
        <w:tblLook w:val="04A0" w:firstRow="1" w:lastRow="0" w:firstColumn="1" w:lastColumn="0" w:noHBand="0" w:noVBand="1"/>
      </w:tblPr>
      <w:tblGrid>
        <w:gridCol w:w="4157"/>
        <w:gridCol w:w="722"/>
        <w:gridCol w:w="5656"/>
      </w:tblGrid>
      <w:tr w:rsidR="005D45BB" w:rsidRPr="00C7531D" w14:paraId="2F72EEB7" w14:textId="77777777">
        <w:trPr>
          <w:trHeight w:val="2801"/>
        </w:trPr>
        <w:tc>
          <w:tcPr>
            <w:tcW w:w="4157" w:type="dxa"/>
            <w:tcBorders>
              <w:top w:val="nil"/>
              <w:left w:val="nil"/>
              <w:bottom w:val="nil"/>
              <w:right w:val="nil"/>
            </w:tcBorders>
          </w:tcPr>
          <w:p w14:paraId="3C1D4279" w14:textId="77777777" w:rsidR="00551ADD" w:rsidRPr="00C7531D" w:rsidRDefault="006B4235">
            <w:pPr>
              <w:spacing w:after="0" w:line="259" w:lineRule="auto"/>
              <w:ind w:left="0" w:firstLine="0"/>
              <w:rPr>
                <w:sz w:val="22"/>
              </w:rPr>
            </w:pPr>
            <w:r w:rsidRPr="00C7531D">
              <w:rPr>
                <w:b/>
                <w:sz w:val="22"/>
              </w:rPr>
              <w:t xml:space="preserve">How to submit you completed form: </w:t>
            </w:r>
          </w:p>
          <w:p w14:paraId="498BFDAA" w14:textId="77777777" w:rsidR="00551ADD" w:rsidRPr="00C7531D" w:rsidRDefault="006B4235">
            <w:pPr>
              <w:spacing w:after="0" w:line="259" w:lineRule="auto"/>
              <w:ind w:left="0" w:firstLine="0"/>
              <w:rPr>
                <w:sz w:val="22"/>
              </w:rPr>
            </w:pPr>
            <w:r w:rsidRPr="00C7531D">
              <w:rPr>
                <w:b/>
                <w:sz w:val="22"/>
              </w:rPr>
              <w:t xml:space="preserve"> </w:t>
            </w:r>
          </w:p>
          <w:p w14:paraId="1A8F3734" w14:textId="77777777" w:rsidR="00551ADD" w:rsidRPr="00C7531D" w:rsidRDefault="006B4235">
            <w:pPr>
              <w:spacing w:after="0" w:line="259" w:lineRule="auto"/>
              <w:ind w:left="0" w:firstLine="0"/>
              <w:rPr>
                <w:sz w:val="22"/>
              </w:rPr>
            </w:pPr>
            <w:r w:rsidRPr="00C7531D">
              <w:rPr>
                <w:b/>
                <w:sz w:val="22"/>
              </w:rPr>
              <w:t xml:space="preserve">Email: </w:t>
            </w:r>
          </w:p>
          <w:p w14:paraId="03459492" w14:textId="19548FE6" w:rsidR="00614456" w:rsidRDefault="005D45BB" w:rsidP="00614456">
            <w:pPr>
              <w:spacing w:after="7" w:line="236" w:lineRule="auto"/>
              <w:ind w:left="0" w:right="608" w:firstLine="0"/>
              <w:rPr>
                <w:sz w:val="22"/>
              </w:rPr>
            </w:pPr>
            <w:r>
              <w:rPr>
                <w:sz w:val="22"/>
              </w:rPr>
              <w:t>Scaffold.permits@</w:t>
            </w:r>
            <w:r w:rsidR="006B4235" w:rsidRPr="00C7531D">
              <w:rPr>
                <w:sz w:val="22"/>
              </w:rPr>
              <w:t xml:space="preserve">newcastle.gov.uk </w:t>
            </w:r>
          </w:p>
          <w:p w14:paraId="1F614DE1" w14:textId="77777777" w:rsidR="00614456" w:rsidRPr="00C7531D" w:rsidRDefault="00614456" w:rsidP="00614456">
            <w:pPr>
              <w:spacing w:after="7" w:line="236" w:lineRule="auto"/>
              <w:ind w:left="0" w:right="608" w:firstLine="0"/>
              <w:rPr>
                <w:b/>
                <w:sz w:val="22"/>
              </w:rPr>
            </w:pPr>
          </w:p>
          <w:p w14:paraId="72F563FD" w14:textId="77777777" w:rsidR="00551ADD" w:rsidRPr="00C7531D" w:rsidRDefault="006B4235">
            <w:pPr>
              <w:spacing w:after="5" w:line="239" w:lineRule="auto"/>
              <w:ind w:left="0" w:right="2269" w:firstLine="0"/>
              <w:rPr>
                <w:sz w:val="22"/>
              </w:rPr>
            </w:pPr>
            <w:r w:rsidRPr="00C7531D">
              <w:rPr>
                <w:b/>
                <w:sz w:val="22"/>
              </w:rPr>
              <w:t xml:space="preserve">Post: </w:t>
            </w:r>
          </w:p>
          <w:p w14:paraId="4B09DB0B" w14:textId="77777777" w:rsidR="00551ADD" w:rsidRPr="00C7531D" w:rsidRDefault="006B4235">
            <w:pPr>
              <w:spacing w:after="0" w:line="259" w:lineRule="auto"/>
              <w:ind w:left="0" w:firstLine="0"/>
              <w:rPr>
                <w:sz w:val="22"/>
              </w:rPr>
            </w:pPr>
            <w:r w:rsidRPr="00C7531D">
              <w:rPr>
                <w:sz w:val="22"/>
              </w:rPr>
              <w:t xml:space="preserve">Building Control Section  </w:t>
            </w:r>
          </w:p>
          <w:p w14:paraId="542511D5" w14:textId="77777777" w:rsidR="00551ADD" w:rsidRPr="00C7531D" w:rsidRDefault="006B4235">
            <w:pPr>
              <w:spacing w:after="0" w:line="241" w:lineRule="auto"/>
              <w:ind w:left="0" w:right="1626" w:firstLine="0"/>
              <w:rPr>
                <w:sz w:val="22"/>
              </w:rPr>
            </w:pPr>
            <w:r w:rsidRPr="00C7531D">
              <w:rPr>
                <w:sz w:val="22"/>
              </w:rPr>
              <w:t xml:space="preserve">Newcastle City Council Civic Centre </w:t>
            </w:r>
          </w:p>
          <w:p w14:paraId="2D29F43E" w14:textId="77777777" w:rsidR="00551ADD" w:rsidRPr="00C7531D" w:rsidRDefault="006B4235">
            <w:pPr>
              <w:spacing w:after="0" w:line="259" w:lineRule="auto"/>
              <w:ind w:left="0" w:firstLine="0"/>
              <w:rPr>
                <w:sz w:val="22"/>
              </w:rPr>
            </w:pPr>
            <w:r w:rsidRPr="00C7531D">
              <w:rPr>
                <w:sz w:val="22"/>
              </w:rPr>
              <w:t xml:space="preserve">Newcastle upon Tyne  </w:t>
            </w:r>
          </w:p>
          <w:p w14:paraId="3D8BBC86" w14:textId="77777777" w:rsidR="00551ADD" w:rsidRPr="00C7531D" w:rsidRDefault="006B4235">
            <w:pPr>
              <w:spacing w:after="0" w:line="259" w:lineRule="auto"/>
              <w:ind w:left="0" w:firstLine="0"/>
              <w:rPr>
                <w:sz w:val="22"/>
              </w:rPr>
            </w:pPr>
            <w:r w:rsidRPr="00C7531D">
              <w:rPr>
                <w:sz w:val="22"/>
              </w:rPr>
              <w:t xml:space="preserve">NE1 8QH </w:t>
            </w:r>
          </w:p>
        </w:tc>
        <w:tc>
          <w:tcPr>
            <w:tcW w:w="722" w:type="dxa"/>
            <w:tcBorders>
              <w:top w:val="nil"/>
              <w:left w:val="nil"/>
              <w:bottom w:val="nil"/>
              <w:right w:val="nil"/>
            </w:tcBorders>
          </w:tcPr>
          <w:p w14:paraId="34CC3DE4" w14:textId="77777777" w:rsidR="00551ADD" w:rsidRPr="00C7531D" w:rsidRDefault="006B4235">
            <w:pPr>
              <w:spacing w:after="0" w:line="259" w:lineRule="auto"/>
              <w:ind w:left="319" w:firstLine="0"/>
              <w:jc w:val="center"/>
              <w:rPr>
                <w:sz w:val="22"/>
              </w:rPr>
            </w:pPr>
            <w:r w:rsidRPr="00C7531D">
              <w:rPr>
                <w:sz w:val="22"/>
              </w:rPr>
              <w:t xml:space="preserve"> </w:t>
            </w:r>
          </w:p>
        </w:tc>
        <w:tc>
          <w:tcPr>
            <w:tcW w:w="5656" w:type="dxa"/>
            <w:tcBorders>
              <w:top w:val="nil"/>
              <w:left w:val="nil"/>
              <w:bottom w:val="nil"/>
              <w:right w:val="nil"/>
            </w:tcBorders>
          </w:tcPr>
          <w:p w14:paraId="1A6F2C2C" w14:textId="77777777" w:rsidR="00551ADD" w:rsidRPr="00C7531D" w:rsidRDefault="006B4235">
            <w:pPr>
              <w:spacing w:after="0" w:line="259" w:lineRule="auto"/>
              <w:ind w:left="0" w:firstLine="0"/>
              <w:rPr>
                <w:sz w:val="22"/>
              </w:rPr>
            </w:pPr>
            <w:r w:rsidRPr="00C7531D">
              <w:rPr>
                <w:b/>
                <w:sz w:val="22"/>
              </w:rPr>
              <w:t xml:space="preserve">You may also apply </w:t>
            </w:r>
            <w:proofErr w:type="gramStart"/>
            <w:r w:rsidRPr="00C7531D">
              <w:rPr>
                <w:b/>
                <w:sz w:val="22"/>
              </w:rPr>
              <w:t>on line</w:t>
            </w:r>
            <w:proofErr w:type="gramEnd"/>
            <w:r w:rsidRPr="00C7531D">
              <w:rPr>
                <w:b/>
                <w:sz w:val="22"/>
              </w:rPr>
              <w:t xml:space="preserve"> at: </w:t>
            </w:r>
          </w:p>
          <w:p w14:paraId="35FE4D61" w14:textId="77777777" w:rsidR="00551ADD" w:rsidRPr="00C7531D" w:rsidRDefault="00C77349">
            <w:pPr>
              <w:spacing w:after="0" w:line="241" w:lineRule="auto"/>
              <w:ind w:left="0" w:firstLine="0"/>
              <w:rPr>
                <w:sz w:val="22"/>
              </w:rPr>
            </w:pPr>
            <w:hyperlink r:id="rId7">
              <w:r w:rsidR="006B4235" w:rsidRPr="00C7531D">
                <w:rPr>
                  <w:sz w:val="22"/>
                </w:rPr>
                <w:t xml:space="preserve">https://eforms.newcastle.gov.uk/popup.aspx/ </w:t>
              </w:r>
            </w:hyperlink>
            <w:proofErr w:type="spellStart"/>
            <w:r w:rsidR="006B4235" w:rsidRPr="00C7531D">
              <w:rPr>
                <w:sz w:val="22"/>
              </w:rPr>
              <w:t>RenderForm</w:t>
            </w:r>
            <w:proofErr w:type="spellEnd"/>
            <w:r w:rsidR="006B4235" w:rsidRPr="00C7531D">
              <w:rPr>
                <w:sz w:val="22"/>
              </w:rPr>
              <w:t>/?</w:t>
            </w:r>
            <w:proofErr w:type="spellStart"/>
            <w:proofErr w:type="gramStart"/>
            <w:r w:rsidR="006B4235" w:rsidRPr="00C7531D">
              <w:rPr>
                <w:sz w:val="22"/>
              </w:rPr>
              <w:t>F.Name</w:t>
            </w:r>
            <w:proofErr w:type="spellEnd"/>
            <w:proofErr w:type="gramEnd"/>
            <w:r w:rsidR="006B4235" w:rsidRPr="00C7531D">
              <w:rPr>
                <w:sz w:val="22"/>
              </w:rPr>
              <w:t xml:space="preserve">=Wqt6sWaJqFC </w:t>
            </w:r>
          </w:p>
          <w:p w14:paraId="77EB6152" w14:textId="77777777" w:rsidR="00551ADD" w:rsidRPr="00C7531D" w:rsidRDefault="006B4235">
            <w:pPr>
              <w:spacing w:after="0" w:line="259" w:lineRule="auto"/>
              <w:ind w:left="0" w:firstLine="0"/>
              <w:rPr>
                <w:sz w:val="22"/>
              </w:rPr>
            </w:pPr>
            <w:r w:rsidRPr="00C7531D">
              <w:rPr>
                <w:sz w:val="22"/>
              </w:rPr>
              <w:t xml:space="preserve"> </w:t>
            </w:r>
          </w:p>
          <w:p w14:paraId="1C0173E3" w14:textId="77777777" w:rsidR="00551ADD" w:rsidRPr="00C7531D" w:rsidRDefault="006B4235">
            <w:pPr>
              <w:spacing w:after="0" w:line="241" w:lineRule="auto"/>
              <w:ind w:left="0" w:firstLine="0"/>
              <w:rPr>
                <w:sz w:val="22"/>
              </w:rPr>
            </w:pPr>
            <w:r w:rsidRPr="00C7531D">
              <w:rPr>
                <w:sz w:val="22"/>
              </w:rPr>
              <w:t xml:space="preserve">Applications are processed by the Building Control Section as quickly as possible.  In some circumstances however, consultation with other Departments is necessary and therefore you should </w:t>
            </w:r>
            <w:r w:rsidR="000C2D7C" w:rsidRPr="00C7531D">
              <w:rPr>
                <w:b/>
                <w:sz w:val="22"/>
              </w:rPr>
              <w:t>allow up to 10</w:t>
            </w:r>
            <w:r w:rsidRPr="00C7531D">
              <w:rPr>
                <w:b/>
                <w:sz w:val="22"/>
              </w:rPr>
              <w:t xml:space="preserve"> working days for your application to be processed. </w:t>
            </w:r>
          </w:p>
          <w:p w14:paraId="7EC790EB" w14:textId="77777777" w:rsidR="00551ADD" w:rsidRPr="00C7531D" w:rsidRDefault="006B4235">
            <w:pPr>
              <w:spacing w:after="0" w:line="259" w:lineRule="auto"/>
              <w:ind w:left="0" w:firstLine="0"/>
              <w:rPr>
                <w:sz w:val="22"/>
              </w:rPr>
            </w:pPr>
            <w:r w:rsidRPr="00C7531D">
              <w:rPr>
                <w:b/>
                <w:sz w:val="22"/>
              </w:rPr>
              <w:t xml:space="preserve"> </w:t>
            </w:r>
          </w:p>
          <w:p w14:paraId="490F962F" w14:textId="77777777" w:rsidR="00551ADD" w:rsidRPr="00C7531D" w:rsidRDefault="006B4235">
            <w:pPr>
              <w:spacing w:after="0" w:line="259" w:lineRule="auto"/>
              <w:ind w:left="0" w:firstLine="0"/>
              <w:rPr>
                <w:sz w:val="22"/>
              </w:rPr>
            </w:pPr>
            <w:r w:rsidRPr="00C7531D">
              <w:rPr>
                <w:sz w:val="22"/>
              </w:rPr>
              <w:t xml:space="preserve">For assistance in completing this form telephone: </w:t>
            </w:r>
          </w:p>
          <w:p w14:paraId="76016B01" w14:textId="77777777" w:rsidR="00551ADD" w:rsidRPr="00C7531D" w:rsidRDefault="006B4235">
            <w:pPr>
              <w:spacing w:after="0" w:line="259" w:lineRule="auto"/>
              <w:ind w:left="0" w:firstLine="0"/>
              <w:rPr>
                <w:sz w:val="22"/>
              </w:rPr>
            </w:pPr>
            <w:r w:rsidRPr="00C7531D">
              <w:rPr>
                <w:sz w:val="22"/>
              </w:rPr>
              <w:t xml:space="preserve">0191 2787878 and ask for ‘Building Control’ </w:t>
            </w:r>
          </w:p>
        </w:tc>
      </w:tr>
    </w:tbl>
    <w:p w14:paraId="673CA4F1" w14:textId="77777777" w:rsidR="00551ADD" w:rsidRPr="00C7531D" w:rsidRDefault="006B4235">
      <w:pPr>
        <w:spacing w:after="96" w:line="259" w:lineRule="auto"/>
        <w:ind w:left="2" w:right="-3" w:firstLine="0"/>
        <w:rPr>
          <w:sz w:val="22"/>
        </w:rPr>
      </w:pPr>
      <w:r w:rsidRPr="00C7531D">
        <w:rPr>
          <w:rFonts w:ascii="Calibri" w:eastAsia="Calibri" w:hAnsi="Calibri" w:cs="Calibri"/>
          <w:noProof/>
          <w:sz w:val="22"/>
        </w:rPr>
        <mc:AlternateContent>
          <mc:Choice Requires="wpg">
            <w:drawing>
              <wp:inline distT="0" distB="0" distL="0" distR="0" wp14:anchorId="65C3AA10" wp14:editId="1E601C07">
                <wp:extent cx="6858000" cy="6350"/>
                <wp:effectExtent l="0" t="0" r="0" b="0"/>
                <wp:docPr id="5096" name="Group 5096"/>
                <wp:cNvGraphicFramePr/>
                <a:graphic xmlns:a="http://schemas.openxmlformats.org/drawingml/2006/main">
                  <a:graphicData uri="http://schemas.microsoft.com/office/word/2010/wordprocessingGroup">
                    <wpg:wgp>
                      <wpg:cNvGrpSpPr/>
                      <wpg:grpSpPr>
                        <a:xfrm>
                          <a:off x="0" y="0"/>
                          <a:ext cx="6858000" cy="6350"/>
                          <a:chOff x="0" y="0"/>
                          <a:chExt cx="6858000" cy="6350"/>
                        </a:xfrm>
                      </wpg:grpSpPr>
                      <wps:wsp>
                        <wps:cNvPr id="278" name="Shape 278"/>
                        <wps:cNvSpPr/>
                        <wps:spPr>
                          <a:xfrm>
                            <a:off x="0" y="0"/>
                            <a:ext cx="6858000" cy="6350"/>
                          </a:xfrm>
                          <a:custGeom>
                            <a:avLst/>
                            <a:gdLst/>
                            <a:ahLst/>
                            <a:cxnLst/>
                            <a:rect l="0" t="0" r="0" b="0"/>
                            <a:pathLst>
                              <a:path w="6858000" h="6350">
                                <a:moveTo>
                                  <a:pt x="0" y="0"/>
                                </a:moveTo>
                                <a:lnTo>
                                  <a:pt x="6858000" y="635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CDFB14" id="Group 5096" o:spid="_x0000_s1026" style="width:540pt;height:.5pt;mso-position-horizontal-relative:char;mso-position-vertical-relative:line" coordsize="685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">
                <v:shape id="Shape 278" o:spid="_x0000_s1027" style="position:absolute;width:68580;height:63;visibility:visible;mso-wrap-style:square;v-text-anchor:top" coordsize="68580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w0MsIA&#10;AADcAAAADwAAAGRycy9kb3ducmV2LnhtbERPz2vCMBS+C/sfwht403Qds9IZRaSVMU/Wwa6P5q2t&#10;a15KktXuv18OA48f3+/NbjK9GMn5zrKCp2UCgri2uuNGwcelXKxB+ICssbdMCn7Jw277MNtgru2N&#10;zzRWoRExhH2OCtoQhlxKX7dk0C/tQBy5L+sMhghdI7XDWww3vUyTZCUNdhwbWhzo0FL9Xf0YBc/l&#10;+zFpMr8usL5+FtchO51enFLzx2n/CiLQFO7if/ebVpBmcW08E4+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PDQywgAAANwAAAAPAAAAAAAAAAAAAAAAAJgCAABkcnMvZG93&#10;bnJldi54bWxQSwUGAAAAAAQABAD1AAAAhwMAAAAA&#10;" path="m,l6858000,6350e" filled="f">
                  <v:path arrowok="t" textboxrect="0,0,6858000,6350"/>
                </v:shape>
                <w10:anchorlock/>
              </v:group>
            </w:pict>
          </mc:Fallback>
        </mc:AlternateContent>
      </w:r>
      <w:r w:rsidRPr="00C7531D">
        <w:rPr>
          <w:sz w:val="22"/>
        </w:rPr>
        <w:t xml:space="preserve"> </w:t>
      </w:r>
    </w:p>
    <w:p w14:paraId="1C908FD0" w14:textId="122AE0C6" w:rsidR="00D7106E" w:rsidRPr="00C7531D" w:rsidRDefault="006B4235">
      <w:pPr>
        <w:pStyle w:val="Heading1"/>
        <w:ind w:left="177"/>
        <w:rPr>
          <w:sz w:val="22"/>
        </w:rPr>
      </w:pPr>
      <w:r w:rsidRPr="00C7531D">
        <w:rPr>
          <w:sz w:val="22"/>
        </w:rPr>
        <w:t xml:space="preserve">PLEASE USE BLACK INK </w:t>
      </w:r>
      <w:r w:rsidR="00C7531D">
        <w:rPr>
          <w:sz w:val="22"/>
        </w:rPr>
        <w:t xml:space="preserve">AND BLOCK CAPITALS </w:t>
      </w:r>
      <w:r w:rsidR="00C7531D">
        <w:rPr>
          <w:sz w:val="22"/>
        </w:rPr>
        <w:tab/>
        <w:t xml:space="preserve"> </w:t>
      </w:r>
      <w:r w:rsidR="00C7531D">
        <w:rPr>
          <w:sz w:val="22"/>
        </w:rPr>
        <w:tab/>
        <w:t xml:space="preserve"> </w:t>
      </w:r>
      <w:r w:rsidR="00C7531D">
        <w:rPr>
          <w:sz w:val="22"/>
        </w:rPr>
        <w:tab/>
        <w:t xml:space="preserve"> </w:t>
      </w:r>
      <w:r w:rsidR="00C7531D">
        <w:rPr>
          <w:sz w:val="22"/>
        </w:rPr>
        <w:tab/>
        <w:t xml:space="preserve"> </w:t>
      </w:r>
      <w:r w:rsidR="00C7531D">
        <w:rPr>
          <w:sz w:val="22"/>
        </w:rPr>
        <w:tab/>
        <w:t xml:space="preserve"> </w:t>
      </w:r>
      <w:r w:rsidR="00C7531D">
        <w:rPr>
          <w:sz w:val="22"/>
        </w:rPr>
        <w:tab/>
        <w:t xml:space="preserve"> </w:t>
      </w:r>
      <w:r w:rsidR="005D45BB">
        <w:rPr>
          <w:sz w:val="22"/>
        </w:rPr>
        <w:t>April 20</w:t>
      </w:r>
      <w:r w:rsidR="00B1700A">
        <w:rPr>
          <w:sz w:val="22"/>
        </w:rPr>
        <w:t>2</w:t>
      </w:r>
      <w:r w:rsidR="00C77349">
        <w:rPr>
          <w:sz w:val="22"/>
        </w:rPr>
        <w:t>3</w:t>
      </w:r>
      <w:r w:rsidR="008B03BA" w:rsidRPr="00C7531D">
        <w:rPr>
          <w:sz w:val="22"/>
        </w:rPr>
        <w:t xml:space="preserve"> </w:t>
      </w:r>
    </w:p>
    <w:p w14:paraId="70E9E55E" w14:textId="77777777" w:rsidR="00D7106E" w:rsidRPr="00C7531D" w:rsidRDefault="00D7106E">
      <w:pPr>
        <w:pStyle w:val="Heading1"/>
        <w:ind w:left="177"/>
        <w:rPr>
          <w:sz w:val="22"/>
        </w:rPr>
      </w:pPr>
    </w:p>
    <w:p w14:paraId="581139F0" w14:textId="77777777" w:rsidR="00551ADD" w:rsidRDefault="006B4235" w:rsidP="00C7531D">
      <w:pPr>
        <w:pStyle w:val="Heading1"/>
        <w:numPr>
          <w:ilvl w:val="0"/>
          <w:numId w:val="4"/>
        </w:numPr>
        <w:rPr>
          <w:sz w:val="22"/>
        </w:rPr>
      </w:pPr>
      <w:r w:rsidRPr="00C7531D">
        <w:rPr>
          <w:sz w:val="22"/>
        </w:rPr>
        <w:t>Scaffold/Hoarding Company details (The applicant</w:t>
      </w:r>
      <w:r w:rsidR="00C7531D">
        <w:rPr>
          <w:sz w:val="22"/>
        </w:rPr>
        <w:t>/licensee</w:t>
      </w:r>
      <w:r w:rsidRPr="00C7531D">
        <w:rPr>
          <w:sz w:val="22"/>
        </w:rPr>
        <w:t xml:space="preserve">) </w:t>
      </w:r>
      <w:r w:rsidRPr="00C7531D">
        <w:rPr>
          <w:sz w:val="22"/>
        </w:rPr>
        <w:tab/>
        <w:t xml:space="preserve"> </w:t>
      </w:r>
    </w:p>
    <w:p w14:paraId="27E89085" w14:textId="77777777" w:rsidR="000354F5" w:rsidRPr="000354F5" w:rsidRDefault="000354F5" w:rsidP="000354F5"/>
    <w:tbl>
      <w:tblPr>
        <w:tblStyle w:val="TableGrid"/>
        <w:tblW w:w="10728" w:type="dxa"/>
        <w:tblInd w:w="74" w:type="dxa"/>
        <w:tblCellMar>
          <w:left w:w="108" w:type="dxa"/>
          <w:right w:w="115" w:type="dxa"/>
        </w:tblCellMar>
        <w:tblLook w:val="04A0" w:firstRow="1" w:lastRow="0" w:firstColumn="1" w:lastColumn="0" w:noHBand="0" w:noVBand="1"/>
      </w:tblPr>
      <w:tblGrid>
        <w:gridCol w:w="5328"/>
        <w:gridCol w:w="5400"/>
      </w:tblGrid>
      <w:tr w:rsidR="00551ADD" w:rsidRPr="00C7531D" w14:paraId="09BBC464" w14:textId="77777777">
        <w:trPr>
          <w:trHeight w:val="718"/>
        </w:trPr>
        <w:tc>
          <w:tcPr>
            <w:tcW w:w="5328" w:type="dxa"/>
            <w:tcBorders>
              <w:top w:val="single" w:sz="4" w:space="0" w:color="000000"/>
              <w:left w:val="single" w:sz="4" w:space="0" w:color="000000"/>
              <w:bottom w:val="single" w:sz="4" w:space="0" w:color="000000"/>
              <w:right w:val="single" w:sz="4" w:space="0" w:color="000000"/>
            </w:tcBorders>
          </w:tcPr>
          <w:p w14:paraId="1FFCFA1D" w14:textId="77777777" w:rsidR="00551ADD" w:rsidRPr="00C7531D" w:rsidRDefault="006B4235">
            <w:pPr>
              <w:spacing w:after="0" w:line="259" w:lineRule="auto"/>
              <w:ind w:left="0" w:firstLine="0"/>
              <w:rPr>
                <w:sz w:val="22"/>
              </w:rPr>
            </w:pPr>
            <w:r w:rsidRPr="00C7531D">
              <w:rPr>
                <w:b/>
                <w:sz w:val="22"/>
              </w:rPr>
              <w:t xml:space="preserve"> </w:t>
            </w:r>
            <w:r w:rsidRPr="00C7531D">
              <w:rPr>
                <w:sz w:val="22"/>
              </w:rPr>
              <w:t xml:space="preserve">Name of Scaffold/Hoarding Company: </w:t>
            </w:r>
          </w:p>
        </w:tc>
        <w:tc>
          <w:tcPr>
            <w:tcW w:w="5400" w:type="dxa"/>
            <w:tcBorders>
              <w:top w:val="single" w:sz="4" w:space="0" w:color="000000"/>
              <w:left w:val="single" w:sz="4" w:space="0" w:color="000000"/>
              <w:bottom w:val="single" w:sz="4" w:space="0" w:color="000000"/>
              <w:right w:val="single" w:sz="4" w:space="0" w:color="000000"/>
            </w:tcBorders>
          </w:tcPr>
          <w:p w14:paraId="4713DC10" w14:textId="77777777" w:rsidR="00551ADD" w:rsidRPr="00C7531D" w:rsidRDefault="006B4235">
            <w:pPr>
              <w:spacing w:after="0" w:line="259" w:lineRule="auto"/>
              <w:ind w:left="0" w:firstLine="0"/>
              <w:rPr>
                <w:sz w:val="22"/>
              </w:rPr>
            </w:pPr>
            <w:r w:rsidRPr="00C7531D">
              <w:rPr>
                <w:sz w:val="22"/>
              </w:rPr>
              <w:t xml:space="preserve">Name of contact person: </w:t>
            </w:r>
          </w:p>
          <w:p w14:paraId="5FEE2E1F" w14:textId="77777777" w:rsidR="00551ADD" w:rsidRPr="00C7531D" w:rsidRDefault="006B4235">
            <w:pPr>
              <w:spacing w:after="0" w:line="259" w:lineRule="auto"/>
              <w:ind w:left="0" w:firstLine="0"/>
              <w:rPr>
                <w:sz w:val="22"/>
              </w:rPr>
            </w:pPr>
            <w:r w:rsidRPr="00C7531D">
              <w:rPr>
                <w:sz w:val="22"/>
              </w:rPr>
              <w:t xml:space="preserve"> </w:t>
            </w:r>
          </w:p>
          <w:p w14:paraId="4F6C5312" w14:textId="77777777" w:rsidR="00551ADD" w:rsidRPr="00C7531D" w:rsidRDefault="006B4235">
            <w:pPr>
              <w:spacing w:after="0" w:line="259" w:lineRule="auto"/>
              <w:ind w:left="0" w:firstLine="0"/>
              <w:rPr>
                <w:sz w:val="22"/>
              </w:rPr>
            </w:pPr>
            <w:r w:rsidRPr="00C7531D">
              <w:rPr>
                <w:sz w:val="22"/>
              </w:rPr>
              <w:t xml:space="preserve"> </w:t>
            </w:r>
          </w:p>
        </w:tc>
      </w:tr>
      <w:tr w:rsidR="00551ADD" w:rsidRPr="00C7531D" w14:paraId="7C99A285" w14:textId="77777777">
        <w:trPr>
          <w:trHeight w:val="571"/>
        </w:trPr>
        <w:tc>
          <w:tcPr>
            <w:tcW w:w="5328" w:type="dxa"/>
            <w:vMerge w:val="restart"/>
            <w:tcBorders>
              <w:top w:val="single" w:sz="4" w:space="0" w:color="000000"/>
              <w:left w:val="single" w:sz="4" w:space="0" w:color="000000"/>
              <w:bottom w:val="single" w:sz="4" w:space="0" w:color="000000"/>
              <w:right w:val="single" w:sz="4" w:space="0" w:color="000000"/>
            </w:tcBorders>
          </w:tcPr>
          <w:p w14:paraId="0369E48F" w14:textId="77777777" w:rsidR="00551ADD" w:rsidRPr="00C7531D" w:rsidRDefault="006B4235">
            <w:pPr>
              <w:spacing w:after="0" w:line="259" w:lineRule="auto"/>
              <w:ind w:left="0" w:firstLine="0"/>
              <w:rPr>
                <w:sz w:val="22"/>
              </w:rPr>
            </w:pPr>
            <w:r w:rsidRPr="00C7531D">
              <w:rPr>
                <w:sz w:val="22"/>
              </w:rPr>
              <w:t xml:space="preserve">Address: </w:t>
            </w:r>
          </w:p>
        </w:tc>
        <w:tc>
          <w:tcPr>
            <w:tcW w:w="5400" w:type="dxa"/>
            <w:tcBorders>
              <w:top w:val="single" w:sz="4" w:space="0" w:color="000000"/>
              <w:left w:val="single" w:sz="4" w:space="0" w:color="000000"/>
              <w:bottom w:val="single" w:sz="4" w:space="0" w:color="000000"/>
              <w:right w:val="single" w:sz="4" w:space="0" w:color="000000"/>
            </w:tcBorders>
          </w:tcPr>
          <w:p w14:paraId="1071E638" w14:textId="77777777" w:rsidR="00551ADD" w:rsidRPr="00C7531D" w:rsidRDefault="00C7531D" w:rsidP="00C7531D">
            <w:pPr>
              <w:spacing w:after="0" w:line="259" w:lineRule="auto"/>
              <w:ind w:left="0" w:firstLine="0"/>
              <w:rPr>
                <w:sz w:val="22"/>
              </w:rPr>
            </w:pPr>
            <w:r>
              <w:rPr>
                <w:sz w:val="22"/>
              </w:rPr>
              <w:t>Ph</w:t>
            </w:r>
            <w:r w:rsidR="006B4235" w:rsidRPr="00C7531D">
              <w:rPr>
                <w:sz w:val="22"/>
              </w:rPr>
              <w:t xml:space="preserve">one number: </w:t>
            </w:r>
          </w:p>
        </w:tc>
      </w:tr>
      <w:tr w:rsidR="00551ADD" w:rsidRPr="00C7531D" w14:paraId="37A3FCD7" w14:textId="77777777">
        <w:trPr>
          <w:trHeight w:val="581"/>
        </w:trPr>
        <w:tc>
          <w:tcPr>
            <w:tcW w:w="0" w:type="auto"/>
            <w:vMerge/>
            <w:tcBorders>
              <w:top w:val="nil"/>
              <w:left w:val="single" w:sz="4" w:space="0" w:color="000000"/>
              <w:bottom w:val="nil"/>
              <w:right w:val="single" w:sz="4" w:space="0" w:color="000000"/>
            </w:tcBorders>
          </w:tcPr>
          <w:p w14:paraId="2CFCC0A7" w14:textId="77777777" w:rsidR="00551ADD" w:rsidRPr="00C7531D" w:rsidRDefault="00551ADD">
            <w:pPr>
              <w:spacing w:after="160" w:line="259" w:lineRule="auto"/>
              <w:ind w:left="0" w:firstLine="0"/>
              <w:rPr>
                <w:sz w:val="22"/>
              </w:rPr>
            </w:pPr>
          </w:p>
        </w:tc>
        <w:tc>
          <w:tcPr>
            <w:tcW w:w="5400" w:type="dxa"/>
            <w:tcBorders>
              <w:top w:val="single" w:sz="4" w:space="0" w:color="000000"/>
              <w:left w:val="single" w:sz="4" w:space="0" w:color="000000"/>
              <w:bottom w:val="single" w:sz="4" w:space="0" w:color="000000"/>
              <w:right w:val="single" w:sz="4" w:space="0" w:color="000000"/>
            </w:tcBorders>
          </w:tcPr>
          <w:p w14:paraId="777795B7" w14:textId="77777777" w:rsidR="00551ADD" w:rsidRDefault="006B4235" w:rsidP="00C7531D">
            <w:pPr>
              <w:spacing w:after="0" w:line="259" w:lineRule="auto"/>
              <w:ind w:left="0" w:firstLine="0"/>
              <w:rPr>
                <w:sz w:val="22"/>
              </w:rPr>
            </w:pPr>
            <w:r w:rsidRPr="00C7531D">
              <w:rPr>
                <w:sz w:val="22"/>
              </w:rPr>
              <w:t xml:space="preserve">Out of hours contact </w:t>
            </w:r>
            <w:r w:rsidR="00C7531D">
              <w:rPr>
                <w:sz w:val="22"/>
              </w:rPr>
              <w:t xml:space="preserve">phone </w:t>
            </w:r>
            <w:r w:rsidRPr="00C7531D">
              <w:rPr>
                <w:sz w:val="22"/>
              </w:rPr>
              <w:t xml:space="preserve">number (in case of emergency): </w:t>
            </w:r>
          </w:p>
          <w:p w14:paraId="41B77F86" w14:textId="77777777" w:rsidR="00C7531D" w:rsidRPr="00C7531D" w:rsidRDefault="00C7531D" w:rsidP="00C7531D">
            <w:pPr>
              <w:spacing w:after="0" w:line="259" w:lineRule="auto"/>
              <w:ind w:left="0" w:firstLine="0"/>
              <w:rPr>
                <w:sz w:val="22"/>
              </w:rPr>
            </w:pPr>
          </w:p>
        </w:tc>
      </w:tr>
      <w:tr w:rsidR="00551ADD" w:rsidRPr="00C7531D" w14:paraId="560AED70" w14:textId="77777777" w:rsidTr="00C86F7D">
        <w:trPr>
          <w:trHeight w:val="314"/>
        </w:trPr>
        <w:tc>
          <w:tcPr>
            <w:tcW w:w="0" w:type="auto"/>
            <w:vMerge/>
            <w:tcBorders>
              <w:top w:val="nil"/>
              <w:left w:val="single" w:sz="4" w:space="0" w:color="000000"/>
              <w:bottom w:val="single" w:sz="4" w:space="0" w:color="000000"/>
              <w:right w:val="single" w:sz="4" w:space="0" w:color="000000"/>
            </w:tcBorders>
          </w:tcPr>
          <w:p w14:paraId="292790AF" w14:textId="77777777" w:rsidR="00551ADD" w:rsidRPr="00C7531D" w:rsidRDefault="00551ADD">
            <w:pPr>
              <w:spacing w:after="160" w:line="259" w:lineRule="auto"/>
              <w:ind w:left="0" w:firstLine="0"/>
              <w:rPr>
                <w:sz w:val="22"/>
              </w:rPr>
            </w:pPr>
          </w:p>
        </w:tc>
        <w:tc>
          <w:tcPr>
            <w:tcW w:w="5400" w:type="dxa"/>
            <w:tcBorders>
              <w:top w:val="single" w:sz="4" w:space="0" w:color="000000"/>
              <w:left w:val="single" w:sz="4" w:space="0" w:color="000000"/>
              <w:bottom w:val="single" w:sz="4" w:space="0" w:color="000000"/>
              <w:right w:val="single" w:sz="4" w:space="0" w:color="000000"/>
            </w:tcBorders>
          </w:tcPr>
          <w:p w14:paraId="6DE65579" w14:textId="77777777" w:rsidR="00551ADD" w:rsidRPr="00C7531D" w:rsidRDefault="006B4235">
            <w:pPr>
              <w:spacing w:after="0" w:line="259" w:lineRule="auto"/>
              <w:ind w:left="0" w:firstLine="0"/>
              <w:rPr>
                <w:sz w:val="22"/>
              </w:rPr>
            </w:pPr>
            <w:r w:rsidRPr="00C7531D">
              <w:rPr>
                <w:sz w:val="22"/>
              </w:rPr>
              <w:t xml:space="preserve">Email: </w:t>
            </w:r>
          </w:p>
          <w:p w14:paraId="386A033C" w14:textId="77777777" w:rsidR="00551ADD" w:rsidRPr="00C7531D" w:rsidRDefault="006B4235">
            <w:pPr>
              <w:spacing w:after="0" w:line="259" w:lineRule="auto"/>
              <w:ind w:left="0" w:firstLine="0"/>
              <w:rPr>
                <w:sz w:val="22"/>
              </w:rPr>
            </w:pPr>
            <w:r w:rsidRPr="00C7531D">
              <w:rPr>
                <w:sz w:val="22"/>
              </w:rPr>
              <w:t xml:space="preserve"> </w:t>
            </w:r>
          </w:p>
        </w:tc>
      </w:tr>
    </w:tbl>
    <w:p w14:paraId="7C43B6F4" w14:textId="77777777" w:rsidR="00551ADD" w:rsidRPr="00C7531D" w:rsidRDefault="006B4235">
      <w:pPr>
        <w:spacing w:after="0" w:line="259" w:lineRule="auto"/>
        <w:ind w:left="182" w:firstLine="0"/>
        <w:rPr>
          <w:sz w:val="22"/>
        </w:rPr>
      </w:pPr>
      <w:r w:rsidRPr="00C7531D">
        <w:rPr>
          <w:b/>
          <w:sz w:val="22"/>
        </w:rPr>
        <w:t xml:space="preserve"> </w:t>
      </w:r>
    </w:p>
    <w:p w14:paraId="4CCEA39A" w14:textId="77777777" w:rsidR="000354F5" w:rsidRDefault="006B4235" w:rsidP="00C7531D">
      <w:pPr>
        <w:pStyle w:val="Heading1"/>
        <w:numPr>
          <w:ilvl w:val="0"/>
          <w:numId w:val="4"/>
        </w:numPr>
        <w:tabs>
          <w:tab w:val="center" w:pos="5510"/>
        </w:tabs>
        <w:rPr>
          <w:sz w:val="22"/>
        </w:rPr>
      </w:pPr>
      <w:r w:rsidRPr="00C7531D">
        <w:rPr>
          <w:sz w:val="22"/>
        </w:rPr>
        <w:t xml:space="preserve">Client Details (person requiring Scaffold/Hoarding) </w:t>
      </w:r>
      <w:r w:rsidRPr="00C7531D">
        <w:rPr>
          <w:sz w:val="22"/>
        </w:rPr>
        <w:tab/>
      </w:r>
    </w:p>
    <w:p w14:paraId="2E67399E" w14:textId="77777777" w:rsidR="00551ADD" w:rsidRPr="00C7531D" w:rsidRDefault="006B4235" w:rsidP="000354F5">
      <w:pPr>
        <w:pStyle w:val="Heading1"/>
        <w:tabs>
          <w:tab w:val="center" w:pos="5510"/>
        </w:tabs>
        <w:ind w:left="527" w:firstLine="0"/>
        <w:rPr>
          <w:sz w:val="22"/>
        </w:rPr>
      </w:pPr>
      <w:r w:rsidRPr="00C7531D">
        <w:rPr>
          <w:sz w:val="22"/>
        </w:rPr>
        <w:t xml:space="preserve"> </w:t>
      </w:r>
    </w:p>
    <w:tbl>
      <w:tblPr>
        <w:tblStyle w:val="TableGrid"/>
        <w:tblW w:w="10728" w:type="dxa"/>
        <w:tblInd w:w="74" w:type="dxa"/>
        <w:tblCellMar>
          <w:left w:w="108" w:type="dxa"/>
          <w:right w:w="115" w:type="dxa"/>
        </w:tblCellMar>
        <w:tblLook w:val="04A0" w:firstRow="1" w:lastRow="0" w:firstColumn="1" w:lastColumn="0" w:noHBand="0" w:noVBand="1"/>
      </w:tblPr>
      <w:tblGrid>
        <w:gridCol w:w="5328"/>
        <w:gridCol w:w="5400"/>
      </w:tblGrid>
      <w:tr w:rsidR="00551ADD" w:rsidRPr="00C7531D" w14:paraId="257813E6" w14:textId="77777777">
        <w:trPr>
          <w:trHeight w:val="641"/>
        </w:trPr>
        <w:tc>
          <w:tcPr>
            <w:tcW w:w="5328" w:type="dxa"/>
            <w:tcBorders>
              <w:top w:val="single" w:sz="4" w:space="0" w:color="000000"/>
              <w:left w:val="single" w:sz="4" w:space="0" w:color="000000"/>
              <w:bottom w:val="single" w:sz="4" w:space="0" w:color="000000"/>
              <w:right w:val="single" w:sz="4" w:space="0" w:color="000000"/>
            </w:tcBorders>
          </w:tcPr>
          <w:p w14:paraId="491A20BD" w14:textId="77777777" w:rsidR="00551ADD" w:rsidRPr="00C7531D" w:rsidRDefault="006B4235">
            <w:pPr>
              <w:spacing w:after="0" w:line="259" w:lineRule="auto"/>
              <w:ind w:left="0" w:firstLine="0"/>
              <w:rPr>
                <w:sz w:val="22"/>
              </w:rPr>
            </w:pPr>
            <w:r w:rsidRPr="00C7531D">
              <w:rPr>
                <w:sz w:val="22"/>
              </w:rPr>
              <w:t xml:space="preserve">Name: </w:t>
            </w:r>
          </w:p>
        </w:tc>
        <w:tc>
          <w:tcPr>
            <w:tcW w:w="5400" w:type="dxa"/>
            <w:tcBorders>
              <w:top w:val="single" w:sz="4" w:space="0" w:color="000000"/>
              <w:left w:val="single" w:sz="4" w:space="0" w:color="000000"/>
              <w:bottom w:val="single" w:sz="4" w:space="0" w:color="000000"/>
              <w:right w:val="single" w:sz="4" w:space="0" w:color="000000"/>
            </w:tcBorders>
          </w:tcPr>
          <w:p w14:paraId="0A66D14C" w14:textId="77777777" w:rsidR="00551ADD" w:rsidRPr="00C7531D" w:rsidRDefault="00C7531D" w:rsidP="00C7531D">
            <w:pPr>
              <w:spacing w:after="0" w:line="259" w:lineRule="auto"/>
              <w:ind w:left="0" w:firstLine="0"/>
              <w:rPr>
                <w:sz w:val="22"/>
              </w:rPr>
            </w:pPr>
            <w:r>
              <w:rPr>
                <w:sz w:val="22"/>
              </w:rPr>
              <w:t>P</w:t>
            </w:r>
            <w:r w:rsidR="006B4235" w:rsidRPr="00C7531D">
              <w:rPr>
                <w:sz w:val="22"/>
              </w:rPr>
              <w:t xml:space="preserve">hone number: </w:t>
            </w:r>
          </w:p>
        </w:tc>
      </w:tr>
      <w:tr w:rsidR="00551ADD" w:rsidRPr="00C7531D" w14:paraId="15460185" w14:textId="77777777" w:rsidTr="00332156">
        <w:trPr>
          <w:trHeight w:val="494"/>
        </w:trPr>
        <w:tc>
          <w:tcPr>
            <w:tcW w:w="5328" w:type="dxa"/>
            <w:tcBorders>
              <w:top w:val="single" w:sz="4" w:space="0" w:color="000000"/>
              <w:left w:val="single" w:sz="4" w:space="0" w:color="000000"/>
              <w:bottom w:val="single" w:sz="4" w:space="0" w:color="000000"/>
              <w:right w:val="single" w:sz="4" w:space="0" w:color="000000"/>
            </w:tcBorders>
          </w:tcPr>
          <w:p w14:paraId="0AA01661" w14:textId="77777777" w:rsidR="00551ADD" w:rsidRPr="00C7531D" w:rsidRDefault="006B4235">
            <w:pPr>
              <w:spacing w:after="0" w:line="259" w:lineRule="auto"/>
              <w:ind w:left="0" w:firstLine="0"/>
              <w:rPr>
                <w:sz w:val="22"/>
              </w:rPr>
            </w:pPr>
            <w:r w:rsidRPr="00C7531D">
              <w:rPr>
                <w:sz w:val="22"/>
              </w:rPr>
              <w:t xml:space="preserve">Company (if applicable): </w:t>
            </w:r>
          </w:p>
        </w:tc>
        <w:tc>
          <w:tcPr>
            <w:tcW w:w="5400" w:type="dxa"/>
            <w:tcBorders>
              <w:top w:val="single" w:sz="4" w:space="0" w:color="000000"/>
              <w:left w:val="single" w:sz="4" w:space="0" w:color="000000"/>
              <w:bottom w:val="single" w:sz="4" w:space="0" w:color="000000"/>
              <w:right w:val="single" w:sz="4" w:space="0" w:color="000000"/>
            </w:tcBorders>
          </w:tcPr>
          <w:p w14:paraId="3A874714" w14:textId="77777777" w:rsidR="00551ADD" w:rsidRDefault="006B4235" w:rsidP="00C7531D">
            <w:pPr>
              <w:spacing w:after="0" w:line="259" w:lineRule="auto"/>
              <w:ind w:left="0" w:firstLine="0"/>
              <w:rPr>
                <w:sz w:val="22"/>
              </w:rPr>
            </w:pPr>
            <w:r w:rsidRPr="00C7531D">
              <w:rPr>
                <w:sz w:val="22"/>
              </w:rPr>
              <w:t xml:space="preserve">Out of hours contact </w:t>
            </w:r>
            <w:r w:rsidR="00C7531D">
              <w:rPr>
                <w:sz w:val="22"/>
              </w:rPr>
              <w:t xml:space="preserve">phone </w:t>
            </w:r>
            <w:r w:rsidRPr="00C7531D">
              <w:rPr>
                <w:sz w:val="22"/>
              </w:rPr>
              <w:t xml:space="preserve">number (in case of emergency): </w:t>
            </w:r>
          </w:p>
          <w:p w14:paraId="72BE9AD0" w14:textId="77777777" w:rsidR="00C7531D" w:rsidRPr="00C7531D" w:rsidRDefault="00C7531D" w:rsidP="00C7531D">
            <w:pPr>
              <w:spacing w:after="0" w:line="259" w:lineRule="auto"/>
              <w:ind w:left="0" w:firstLine="0"/>
              <w:rPr>
                <w:sz w:val="22"/>
              </w:rPr>
            </w:pPr>
          </w:p>
        </w:tc>
      </w:tr>
    </w:tbl>
    <w:p w14:paraId="39B50AC8" w14:textId="77777777" w:rsidR="00551ADD" w:rsidRPr="00C7531D" w:rsidRDefault="006B4235">
      <w:pPr>
        <w:spacing w:after="0" w:line="259" w:lineRule="auto"/>
        <w:ind w:left="182" w:firstLine="0"/>
        <w:rPr>
          <w:sz w:val="22"/>
        </w:rPr>
      </w:pPr>
      <w:r w:rsidRPr="00C7531D">
        <w:rPr>
          <w:b/>
          <w:sz w:val="22"/>
        </w:rPr>
        <w:t xml:space="preserve"> </w:t>
      </w:r>
    </w:p>
    <w:p w14:paraId="716B6EB9" w14:textId="77777777" w:rsidR="00417E14" w:rsidRPr="00C7531D" w:rsidRDefault="006B4235" w:rsidP="00C7531D">
      <w:pPr>
        <w:pStyle w:val="Heading1"/>
        <w:numPr>
          <w:ilvl w:val="0"/>
          <w:numId w:val="4"/>
        </w:numPr>
        <w:tabs>
          <w:tab w:val="center" w:pos="5426"/>
          <w:tab w:val="center" w:pos="6521"/>
          <w:tab w:val="center" w:pos="6661"/>
          <w:tab w:val="center" w:pos="8924"/>
        </w:tabs>
        <w:rPr>
          <w:sz w:val="22"/>
        </w:rPr>
      </w:pPr>
      <w:r w:rsidRPr="00C7531D">
        <w:rPr>
          <w:sz w:val="22"/>
        </w:rPr>
        <w:t>Locati</w:t>
      </w:r>
      <w:r w:rsidR="00417E14" w:rsidRPr="00C7531D">
        <w:rPr>
          <w:sz w:val="22"/>
        </w:rPr>
        <w:t>on of</w:t>
      </w:r>
      <w:r w:rsidR="00C7531D">
        <w:rPr>
          <w:sz w:val="22"/>
        </w:rPr>
        <w:t xml:space="preserve"> Scaffold/Hoarding: </w:t>
      </w:r>
      <w:r w:rsidR="00C7531D">
        <w:rPr>
          <w:sz w:val="22"/>
        </w:rPr>
        <w:tab/>
        <w:t xml:space="preserve"> </w:t>
      </w:r>
      <w:r w:rsidR="00C7531D">
        <w:rPr>
          <w:sz w:val="22"/>
        </w:rPr>
        <w:tab/>
        <w:t xml:space="preserve"> </w:t>
      </w:r>
      <w:r w:rsidR="00C7531D">
        <w:rPr>
          <w:sz w:val="22"/>
        </w:rPr>
        <w:tab/>
        <w:t xml:space="preserve">    4. </w:t>
      </w:r>
      <w:r w:rsidR="00417E14" w:rsidRPr="00C7531D">
        <w:rPr>
          <w:sz w:val="22"/>
        </w:rPr>
        <w:t>Type of Structure</w:t>
      </w:r>
    </w:p>
    <w:p w14:paraId="4183A7C4" w14:textId="77777777" w:rsidR="00551ADD" w:rsidRPr="00C7531D" w:rsidRDefault="00417E14" w:rsidP="00417E14">
      <w:pPr>
        <w:pStyle w:val="Heading1"/>
        <w:tabs>
          <w:tab w:val="center" w:pos="5426"/>
          <w:tab w:val="center" w:pos="6521"/>
          <w:tab w:val="center" w:pos="6661"/>
          <w:tab w:val="center" w:pos="8924"/>
        </w:tabs>
        <w:ind w:left="0" w:firstLine="0"/>
        <w:rPr>
          <w:sz w:val="22"/>
        </w:rPr>
      </w:pPr>
      <w:r w:rsidRPr="00C7531D">
        <w:rPr>
          <w:sz w:val="22"/>
        </w:rPr>
        <w:tab/>
      </w:r>
      <w:r w:rsidRPr="00C7531D">
        <w:rPr>
          <w:sz w:val="22"/>
        </w:rPr>
        <w:tab/>
      </w:r>
      <w:r w:rsidRPr="00C7531D">
        <w:rPr>
          <w:sz w:val="22"/>
        </w:rPr>
        <w:tab/>
        <w:t xml:space="preserve">         </w:t>
      </w:r>
      <w:r w:rsidR="006B4235" w:rsidRPr="00C7531D">
        <w:rPr>
          <w:sz w:val="22"/>
        </w:rPr>
        <w:t>(</w:t>
      </w:r>
      <w:proofErr w:type="gramStart"/>
      <w:r w:rsidR="006B4235" w:rsidRPr="00C7531D">
        <w:rPr>
          <w:sz w:val="22"/>
        </w:rPr>
        <w:t>please</w:t>
      </w:r>
      <w:proofErr w:type="gramEnd"/>
      <w:r w:rsidR="006B4235" w:rsidRPr="00C7531D">
        <w:rPr>
          <w:sz w:val="22"/>
        </w:rPr>
        <w:t xml:space="preserve"> tick</w:t>
      </w:r>
      <w:r w:rsidRPr="00C7531D">
        <w:rPr>
          <w:sz w:val="22"/>
        </w:rPr>
        <w:t xml:space="preserve"> all that apply</w:t>
      </w:r>
      <w:r w:rsidR="006B4235" w:rsidRPr="00C7531D">
        <w:rPr>
          <w:sz w:val="22"/>
        </w:rPr>
        <w:t xml:space="preserve">) </w:t>
      </w:r>
    </w:p>
    <w:tbl>
      <w:tblPr>
        <w:tblStyle w:val="TableGrid"/>
        <w:tblW w:w="10749" w:type="dxa"/>
        <w:tblInd w:w="40" w:type="dxa"/>
        <w:tblCellMar>
          <w:left w:w="108" w:type="dxa"/>
          <w:right w:w="115" w:type="dxa"/>
        </w:tblCellMar>
        <w:tblLook w:val="04A0" w:firstRow="1" w:lastRow="0" w:firstColumn="1" w:lastColumn="0" w:noHBand="0" w:noVBand="1"/>
      </w:tblPr>
      <w:tblGrid>
        <w:gridCol w:w="6759"/>
        <w:gridCol w:w="2552"/>
        <w:gridCol w:w="1438"/>
      </w:tblGrid>
      <w:tr w:rsidR="00DD0A68" w:rsidRPr="00C7531D" w14:paraId="729CA3A3" w14:textId="77777777" w:rsidTr="00DD0A68">
        <w:trPr>
          <w:trHeight w:val="486"/>
        </w:trPr>
        <w:tc>
          <w:tcPr>
            <w:tcW w:w="6759" w:type="dxa"/>
            <w:vMerge w:val="restart"/>
            <w:tcBorders>
              <w:top w:val="single" w:sz="4" w:space="0" w:color="000000"/>
              <w:left w:val="single" w:sz="4" w:space="0" w:color="000000"/>
              <w:bottom w:val="single" w:sz="4" w:space="0" w:color="000000"/>
              <w:right w:val="single" w:sz="4" w:space="0" w:color="000000"/>
            </w:tcBorders>
          </w:tcPr>
          <w:p w14:paraId="72C7EE14" w14:textId="77777777" w:rsidR="00DD0A68" w:rsidRPr="00C7531D" w:rsidRDefault="00DD0A68">
            <w:pPr>
              <w:spacing w:after="0" w:line="259" w:lineRule="auto"/>
              <w:ind w:left="0" w:firstLine="0"/>
              <w:rPr>
                <w:sz w:val="22"/>
              </w:rPr>
            </w:pPr>
            <w:r w:rsidRPr="00C7531D">
              <w:rPr>
                <w:sz w:val="22"/>
              </w:rPr>
              <w:t xml:space="preserve">Address: </w:t>
            </w:r>
          </w:p>
          <w:p w14:paraId="7B057A56" w14:textId="77777777" w:rsidR="00DD0A68" w:rsidRDefault="00DD0A68">
            <w:pPr>
              <w:spacing w:after="0" w:line="259" w:lineRule="auto"/>
              <w:ind w:left="0" w:firstLine="0"/>
              <w:rPr>
                <w:sz w:val="22"/>
              </w:rPr>
            </w:pPr>
          </w:p>
          <w:p w14:paraId="1C3325DD" w14:textId="77777777" w:rsidR="00DD0A68" w:rsidRDefault="00DD0A68">
            <w:pPr>
              <w:spacing w:after="0" w:line="259" w:lineRule="auto"/>
              <w:ind w:left="0" w:firstLine="0"/>
              <w:rPr>
                <w:sz w:val="22"/>
              </w:rPr>
            </w:pPr>
          </w:p>
          <w:p w14:paraId="7140430F" w14:textId="77777777" w:rsidR="00DD0A68" w:rsidRDefault="00DD0A68">
            <w:pPr>
              <w:spacing w:after="0" w:line="259" w:lineRule="auto"/>
              <w:ind w:left="0" w:firstLine="0"/>
              <w:rPr>
                <w:sz w:val="22"/>
              </w:rPr>
            </w:pPr>
          </w:p>
          <w:p w14:paraId="495983FF" w14:textId="77777777" w:rsidR="00DD0A68" w:rsidRPr="00C7531D" w:rsidRDefault="00DD0A68">
            <w:pPr>
              <w:spacing w:after="0" w:line="259" w:lineRule="auto"/>
              <w:ind w:left="0" w:firstLine="0"/>
              <w:rPr>
                <w:sz w:val="22"/>
              </w:rPr>
            </w:pPr>
          </w:p>
          <w:p w14:paraId="0A2996B2" w14:textId="77777777" w:rsidR="00DD0A68" w:rsidRPr="00C7531D" w:rsidRDefault="00DD0A68" w:rsidP="00DD0A68">
            <w:pPr>
              <w:spacing w:after="0" w:line="259" w:lineRule="auto"/>
              <w:ind w:left="0" w:firstLine="0"/>
              <w:rPr>
                <w:b/>
                <w:sz w:val="22"/>
              </w:rPr>
            </w:pPr>
            <w:r w:rsidRPr="00C7531D">
              <w:rPr>
                <w:sz w:val="22"/>
              </w:rPr>
              <w:t xml:space="preserve">Postcode: </w:t>
            </w:r>
          </w:p>
        </w:tc>
        <w:tc>
          <w:tcPr>
            <w:tcW w:w="2552" w:type="dxa"/>
            <w:tcBorders>
              <w:top w:val="single" w:sz="4" w:space="0" w:color="000000"/>
              <w:left w:val="single" w:sz="4" w:space="0" w:color="000000"/>
              <w:bottom w:val="single" w:sz="4" w:space="0" w:color="000000"/>
              <w:right w:val="single" w:sz="4" w:space="0" w:color="auto"/>
            </w:tcBorders>
          </w:tcPr>
          <w:p w14:paraId="7886E1F5" w14:textId="77777777" w:rsidR="00DD0A68" w:rsidRPr="00C7531D" w:rsidRDefault="00DD0A68">
            <w:pPr>
              <w:spacing w:after="0" w:line="259" w:lineRule="auto"/>
              <w:ind w:left="0" w:firstLine="0"/>
              <w:rPr>
                <w:sz w:val="22"/>
              </w:rPr>
            </w:pPr>
            <w:r>
              <w:rPr>
                <w:sz w:val="22"/>
              </w:rPr>
              <w:t>Scaffold</w:t>
            </w:r>
          </w:p>
        </w:tc>
        <w:tc>
          <w:tcPr>
            <w:tcW w:w="1438" w:type="dxa"/>
            <w:tcBorders>
              <w:top w:val="single" w:sz="4" w:space="0" w:color="000000"/>
              <w:left w:val="single" w:sz="4" w:space="0" w:color="auto"/>
              <w:bottom w:val="single" w:sz="4" w:space="0" w:color="000000"/>
              <w:right w:val="single" w:sz="4" w:space="0" w:color="000000"/>
            </w:tcBorders>
          </w:tcPr>
          <w:p w14:paraId="69977627" w14:textId="77777777" w:rsidR="00DD0A68" w:rsidRPr="00C7531D" w:rsidRDefault="00DD0A68">
            <w:pPr>
              <w:spacing w:after="0" w:line="259" w:lineRule="auto"/>
              <w:ind w:left="0" w:firstLine="0"/>
              <w:rPr>
                <w:sz w:val="22"/>
              </w:rPr>
            </w:pPr>
          </w:p>
        </w:tc>
      </w:tr>
      <w:tr w:rsidR="00DD0A68" w:rsidRPr="00C7531D" w14:paraId="29F5F8E1" w14:textId="77777777" w:rsidTr="00DD0A68">
        <w:trPr>
          <w:trHeight w:val="433"/>
        </w:trPr>
        <w:tc>
          <w:tcPr>
            <w:tcW w:w="6759" w:type="dxa"/>
            <w:vMerge/>
            <w:tcBorders>
              <w:top w:val="nil"/>
              <w:left w:val="single" w:sz="4" w:space="0" w:color="000000"/>
              <w:bottom w:val="nil"/>
              <w:right w:val="single" w:sz="4" w:space="0" w:color="000000"/>
            </w:tcBorders>
          </w:tcPr>
          <w:p w14:paraId="7E3E8C83" w14:textId="77777777" w:rsidR="00DD0A68" w:rsidRPr="00C7531D" w:rsidRDefault="00DD0A68">
            <w:pPr>
              <w:spacing w:after="160" w:line="259" w:lineRule="auto"/>
              <w:ind w:left="0" w:firstLine="0"/>
              <w:rPr>
                <w:sz w:val="22"/>
              </w:rPr>
            </w:pPr>
          </w:p>
        </w:tc>
        <w:tc>
          <w:tcPr>
            <w:tcW w:w="2552" w:type="dxa"/>
            <w:tcBorders>
              <w:top w:val="nil"/>
              <w:left w:val="single" w:sz="4" w:space="0" w:color="000000"/>
              <w:bottom w:val="single" w:sz="4" w:space="0" w:color="auto"/>
              <w:right w:val="single" w:sz="4" w:space="0" w:color="auto"/>
            </w:tcBorders>
          </w:tcPr>
          <w:p w14:paraId="40A177CC" w14:textId="77777777" w:rsidR="00DD0A68" w:rsidRPr="00C7531D" w:rsidRDefault="00DD0A68">
            <w:pPr>
              <w:spacing w:after="160" w:line="259" w:lineRule="auto"/>
              <w:ind w:left="0" w:firstLine="0"/>
              <w:rPr>
                <w:sz w:val="22"/>
              </w:rPr>
            </w:pPr>
            <w:r>
              <w:rPr>
                <w:sz w:val="22"/>
              </w:rPr>
              <w:t>Hoarding</w:t>
            </w:r>
          </w:p>
        </w:tc>
        <w:tc>
          <w:tcPr>
            <w:tcW w:w="1438" w:type="dxa"/>
            <w:tcBorders>
              <w:top w:val="nil"/>
              <w:left w:val="single" w:sz="4" w:space="0" w:color="auto"/>
              <w:bottom w:val="single" w:sz="4" w:space="0" w:color="auto"/>
              <w:right w:val="single" w:sz="4" w:space="0" w:color="000000"/>
            </w:tcBorders>
          </w:tcPr>
          <w:p w14:paraId="0D7DB0D8" w14:textId="77777777" w:rsidR="00DD0A68" w:rsidRPr="00C7531D" w:rsidRDefault="00DD0A68">
            <w:pPr>
              <w:spacing w:after="160" w:line="259" w:lineRule="auto"/>
              <w:ind w:left="0" w:firstLine="0"/>
              <w:rPr>
                <w:sz w:val="22"/>
              </w:rPr>
            </w:pPr>
          </w:p>
        </w:tc>
      </w:tr>
      <w:tr w:rsidR="00DD0A68" w:rsidRPr="00C7531D" w14:paraId="222E77B2" w14:textId="77777777" w:rsidTr="00DD0A68">
        <w:trPr>
          <w:trHeight w:val="433"/>
        </w:trPr>
        <w:tc>
          <w:tcPr>
            <w:tcW w:w="6759" w:type="dxa"/>
            <w:vMerge/>
            <w:tcBorders>
              <w:top w:val="nil"/>
              <w:left w:val="single" w:sz="4" w:space="0" w:color="000000"/>
              <w:bottom w:val="nil"/>
              <w:right w:val="single" w:sz="4" w:space="0" w:color="000000"/>
            </w:tcBorders>
          </w:tcPr>
          <w:p w14:paraId="5C59A23C" w14:textId="77777777" w:rsidR="00DD0A68" w:rsidRPr="00C7531D" w:rsidRDefault="00DD0A68">
            <w:pPr>
              <w:spacing w:after="160" w:line="259" w:lineRule="auto"/>
              <w:ind w:left="0" w:firstLine="0"/>
              <w:rPr>
                <w:sz w:val="22"/>
              </w:rPr>
            </w:pPr>
          </w:p>
        </w:tc>
        <w:tc>
          <w:tcPr>
            <w:tcW w:w="2552" w:type="dxa"/>
            <w:tcBorders>
              <w:top w:val="nil"/>
              <w:left w:val="single" w:sz="4" w:space="0" w:color="000000"/>
              <w:bottom w:val="single" w:sz="4" w:space="0" w:color="auto"/>
              <w:right w:val="single" w:sz="4" w:space="0" w:color="auto"/>
            </w:tcBorders>
          </w:tcPr>
          <w:p w14:paraId="75B1B11C" w14:textId="77777777" w:rsidR="00DD0A68" w:rsidRPr="00C7531D" w:rsidRDefault="00DD0A68">
            <w:pPr>
              <w:spacing w:after="160" w:line="259" w:lineRule="auto"/>
              <w:ind w:left="0" w:firstLine="0"/>
              <w:rPr>
                <w:sz w:val="22"/>
              </w:rPr>
            </w:pPr>
            <w:r>
              <w:rPr>
                <w:sz w:val="22"/>
              </w:rPr>
              <w:t>Mobile tower scaffold</w:t>
            </w:r>
          </w:p>
        </w:tc>
        <w:tc>
          <w:tcPr>
            <w:tcW w:w="1438" w:type="dxa"/>
            <w:tcBorders>
              <w:top w:val="nil"/>
              <w:left w:val="single" w:sz="4" w:space="0" w:color="auto"/>
              <w:bottom w:val="single" w:sz="4" w:space="0" w:color="auto"/>
              <w:right w:val="single" w:sz="4" w:space="0" w:color="000000"/>
            </w:tcBorders>
          </w:tcPr>
          <w:p w14:paraId="3CE46CCB" w14:textId="77777777" w:rsidR="00DD0A68" w:rsidRPr="00C7531D" w:rsidRDefault="00DD0A68">
            <w:pPr>
              <w:spacing w:after="160" w:line="259" w:lineRule="auto"/>
              <w:ind w:left="0" w:firstLine="0"/>
              <w:rPr>
                <w:sz w:val="22"/>
              </w:rPr>
            </w:pPr>
          </w:p>
        </w:tc>
      </w:tr>
      <w:tr w:rsidR="00DD0A68" w:rsidRPr="00C7531D" w14:paraId="61434752" w14:textId="77777777" w:rsidTr="00DD0A68">
        <w:trPr>
          <w:trHeight w:val="433"/>
        </w:trPr>
        <w:tc>
          <w:tcPr>
            <w:tcW w:w="6759" w:type="dxa"/>
            <w:vMerge/>
            <w:tcBorders>
              <w:top w:val="nil"/>
              <w:left w:val="single" w:sz="4" w:space="0" w:color="000000"/>
              <w:bottom w:val="single" w:sz="4" w:space="0" w:color="000000"/>
              <w:right w:val="single" w:sz="4" w:space="0" w:color="000000"/>
            </w:tcBorders>
          </w:tcPr>
          <w:p w14:paraId="6BB2BA3C" w14:textId="77777777" w:rsidR="00DD0A68" w:rsidRPr="00C7531D" w:rsidRDefault="00DD0A68">
            <w:pPr>
              <w:spacing w:after="160" w:line="259" w:lineRule="auto"/>
              <w:ind w:left="0" w:firstLine="0"/>
              <w:rPr>
                <w:sz w:val="22"/>
              </w:rPr>
            </w:pPr>
          </w:p>
        </w:tc>
        <w:tc>
          <w:tcPr>
            <w:tcW w:w="2552" w:type="dxa"/>
            <w:tcBorders>
              <w:top w:val="single" w:sz="4" w:space="0" w:color="auto"/>
              <w:left w:val="single" w:sz="4" w:space="0" w:color="000000"/>
              <w:bottom w:val="single" w:sz="4" w:space="0" w:color="000000"/>
              <w:right w:val="single" w:sz="4" w:space="0" w:color="auto"/>
            </w:tcBorders>
          </w:tcPr>
          <w:p w14:paraId="429F7014" w14:textId="6D915F0D" w:rsidR="00DD0A68" w:rsidRPr="00C7531D" w:rsidRDefault="00DD0A68">
            <w:pPr>
              <w:spacing w:after="160" w:line="259" w:lineRule="auto"/>
              <w:ind w:left="0" w:firstLine="0"/>
              <w:rPr>
                <w:sz w:val="22"/>
              </w:rPr>
            </w:pPr>
            <w:r>
              <w:rPr>
                <w:sz w:val="22"/>
              </w:rPr>
              <w:t>Other(</w:t>
            </w:r>
            <w:r w:rsidR="00605048">
              <w:rPr>
                <w:sz w:val="22"/>
              </w:rPr>
              <w:t>specify</w:t>
            </w:r>
            <w:r>
              <w:rPr>
                <w:sz w:val="22"/>
              </w:rPr>
              <w:t>)</w:t>
            </w:r>
          </w:p>
        </w:tc>
        <w:tc>
          <w:tcPr>
            <w:tcW w:w="1438" w:type="dxa"/>
            <w:tcBorders>
              <w:top w:val="single" w:sz="4" w:space="0" w:color="auto"/>
              <w:left w:val="single" w:sz="4" w:space="0" w:color="auto"/>
              <w:bottom w:val="single" w:sz="4" w:space="0" w:color="000000"/>
              <w:right w:val="single" w:sz="4" w:space="0" w:color="000000"/>
            </w:tcBorders>
          </w:tcPr>
          <w:p w14:paraId="799B98D6" w14:textId="77777777" w:rsidR="00DD0A68" w:rsidRPr="00C7531D" w:rsidRDefault="00DD0A68">
            <w:pPr>
              <w:spacing w:after="160" w:line="259" w:lineRule="auto"/>
              <w:ind w:left="0" w:firstLine="0"/>
              <w:rPr>
                <w:sz w:val="22"/>
              </w:rPr>
            </w:pPr>
          </w:p>
        </w:tc>
      </w:tr>
    </w:tbl>
    <w:p w14:paraId="6D13FF1C" w14:textId="77777777" w:rsidR="00551ADD" w:rsidRPr="00C7531D" w:rsidRDefault="006B4235">
      <w:pPr>
        <w:spacing w:after="0" w:line="259" w:lineRule="auto"/>
        <w:ind w:left="182" w:firstLine="0"/>
        <w:rPr>
          <w:b/>
          <w:sz w:val="22"/>
        </w:rPr>
      </w:pPr>
      <w:r w:rsidRPr="00C7531D">
        <w:rPr>
          <w:b/>
          <w:sz w:val="22"/>
        </w:rPr>
        <w:t xml:space="preserve"> </w:t>
      </w:r>
    </w:p>
    <w:p w14:paraId="332ECBB6" w14:textId="77777777" w:rsidR="00ED69F3" w:rsidRPr="00ED69F3" w:rsidRDefault="00ED69F3" w:rsidP="00ED69F3">
      <w:pPr>
        <w:ind w:left="403" w:firstLine="0"/>
        <w:rPr>
          <w:sz w:val="22"/>
        </w:rPr>
      </w:pPr>
    </w:p>
    <w:p w14:paraId="2549C662" w14:textId="77777777" w:rsidR="00DA515C" w:rsidRPr="000354F5" w:rsidRDefault="006B4235" w:rsidP="00ED69F3">
      <w:pPr>
        <w:pStyle w:val="ListParagraph"/>
        <w:numPr>
          <w:ilvl w:val="0"/>
          <w:numId w:val="6"/>
        </w:numPr>
        <w:rPr>
          <w:sz w:val="22"/>
        </w:rPr>
      </w:pPr>
      <w:r w:rsidRPr="00ED69F3">
        <w:rPr>
          <w:b/>
          <w:sz w:val="22"/>
        </w:rPr>
        <w:t xml:space="preserve">How long will the scaffolding/hoarding be required? </w:t>
      </w:r>
    </w:p>
    <w:p w14:paraId="1A4C5919" w14:textId="77777777" w:rsidR="000354F5" w:rsidRPr="00ED69F3" w:rsidRDefault="000354F5" w:rsidP="000354F5">
      <w:pPr>
        <w:pStyle w:val="ListParagraph"/>
        <w:ind w:left="542" w:firstLine="0"/>
        <w:rPr>
          <w:sz w:val="22"/>
        </w:rPr>
      </w:pPr>
    </w:p>
    <w:tbl>
      <w:tblPr>
        <w:tblStyle w:val="TableGrid0"/>
        <w:tblW w:w="0" w:type="auto"/>
        <w:tblInd w:w="137" w:type="dxa"/>
        <w:tblLook w:val="04A0" w:firstRow="1" w:lastRow="0" w:firstColumn="1" w:lastColumn="0" w:noHBand="0" w:noVBand="1"/>
      </w:tblPr>
      <w:tblGrid>
        <w:gridCol w:w="2999"/>
        <w:gridCol w:w="2530"/>
        <w:gridCol w:w="2592"/>
        <w:gridCol w:w="2531"/>
      </w:tblGrid>
      <w:tr w:rsidR="00DA515C" w:rsidRPr="00C7531D" w14:paraId="273AAE5F" w14:textId="77777777" w:rsidTr="000354F5">
        <w:tc>
          <w:tcPr>
            <w:tcW w:w="2999" w:type="dxa"/>
          </w:tcPr>
          <w:p w14:paraId="7E02D019" w14:textId="77777777" w:rsidR="00DA515C" w:rsidRPr="00C7531D" w:rsidRDefault="00DA515C" w:rsidP="00DA515C">
            <w:pPr>
              <w:spacing w:after="0" w:line="259" w:lineRule="auto"/>
              <w:ind w:left="0" w:firstLine="0"/>
              <w:rPr>
                <w:b/>
                <w:sz w:val="22"/>
              </w:rPr>
            </w:pPr>
            <w:r w:rsidRPr="00C7531D">
              <w:rPr>
                <w:b/>
                <w:sz w:val="22"/>
              </w:rPr>
              <w:t>From</w:t>
            </w:r>
            <w:r w:rsidR="00D7106E" w:rsidRPr="00C7531D">
              <w:rPr>
                <w:b/>
                <w:sz w:val="22"/>
              </w:rPr>
              <w:t>:</w:t>
            </w:r>
            <w:r w:rsidRPr="00C7531D">
              <w:rPr>
                <w:b/>
                <w:sz w:val="22"/>
              </w:rPr>
              <w:t xml:space="preserve"> </w:t>
            </w:r>
          </w:p>
          <w:p w14:paraId="4CF63BE1" w14:textId="77777777" w:rsidR="00DA515C" w:rsidRPr="00C7531D" w:rsidRDefault="00DA515C" w:rsidP="00DA515C">
            <w:pPr>
              <w:spacing w:after="0" w:line="259" w:lineRule="auto"/>
              <w:ind w:left="0" w:firstLine="0"/>
              <w:rPr>
                <w:sz w:val="22"/>
              </w:rPr>
            </w:pPr>
            <w:r w:rsidRPr="00C7531D">
              <w:rPr>
                <w:sz w:val="22"/>
              </w:rPr>
              <w:t xml:space="preserve">Erection </w:t>
            </w:r>
            <w:r w:rsidR="00D7106E" w:rsidRPr="00C7531D">
              <w:rPr>
                <w:sz w:val="22"/>
              </w:rPr>
              <w:t xml:space="preserve">start </w:t>
            </w:r>
            <w:r w:rsidRPr="00C7531D">
              <w:rPr>
                <w:sz w:val="22"/>
              </w:rPr>
              <w:t>date</w:t>
            </w:r>
            <w:r w:rsidR="00D7106E" w:rsidRPr="00C7531D">
              <w:rPr>
                <w:sz w:val="22"/>
              </w:rPr>
              <w:t>:</w:t>
            </w:r>
            <w:r w:rsidRPr="00C7531D">
              <w:rPr>
                <w:sz w:val="22"/>
              </w:rPr>
              <w:t xml:space="preserve"> </w:t>
            </w:r>
          </w:p>
          <w:p w14:paraId="1D63F6B0" w14:textId="77777777" w:rsidR="00DA515C" w:rsidRPr="00C7531D" w:rsidRDefault="00DA515C" w:rsidP="00DA515C">
            <w:pPr>
              <w:ind w:left="32" w:firstLine="0"/>
              <w:rPr>
                <w:sz w:val="22"/>
              </w:rPr>
            </w:pPr>
          </w:p>
        </w:tc>
        <w:tc>
          <w:tcPr>
            <w:tcW w:w="2530" w:type="dxa"/>
            <w:tcBorders>
              <w:right w:val="single" w:sz="18" w:space="0" w:color="auto"/>
            </w:tcBorders>
          </w:tcPr>
          <w:p w14:paraId="1EFB9083" w14:textId="77777777" w:rsidR="00DA515C" w:rsidRPr="00C7531D" w:rsidRDefault="00DA515C" w:rsidP="00DA515C">
            <w:pPr>
              <w:ind w:left="0" w:firstLine="0"/>
              <w:rPr>
                <w:sz w:val="22"/>
              </w:rPr>
            </w:pPr>
          </w:p>
        </w:tc>
        <w:tc>
          <w:tcPr>
            <w:tcW w:w="2592" w:type="dxa"/>
            <w:tcBorders>
              <w:left w:val="single" w:sz="18" w:space="0" w:color="auto"/>
            </w:tcBorders>
          </w:tcPr>
          <w:p w14:paraId="33E3AB83" w14:textId="77777777" w:rsidR="00D7106E" w:rsidRPr="00C7531D" w:rsidRDefault="00D7106E" w:rsidP="00DA515C">
            <w:pPr>
              <w:ind w:left="0" w:firstLine="0"/>
              <w:rPr>
                <w:b/>
                <w:sz w:val="22"/>
              </w:rPr>
            </w:pPr>
            <w:r w:rsidRPr="00C7531D">
              <w:rPr>
                <w:b/>
                <w:sz w:val="22"/>
              </w:rPr>
              <w:t>To:</w:t>
            </w:r>
          </w:p>
          <w:p w14:paraId="403783BA" w14:textId="77777777" w:rsidR="00DA515C" w:rsidRPr="00C7531D" w:rsidRDefault="00D7106E" w:rsidP="00D7106E">
            <w:pPr>
              <w:ind w:left="0" w:firstLine="0"/>
              <w:rPr>
                <w:sz w:val="22"/>
              </w:rPr>
            </w:pPr>
            <w:r w:rsidRPr="00C7531D">
              <w:rPr>
                <w:sz w:val="22"/>
              </w:rPr>
              <w:t xml:space="preserve">Dismantle </w:t>
            </w:r>
            <w:r w:rsidR="00DA515C" w:rsidRPr="00C7531D">
              <w:rPr>
                <w:sz w:val="22"/>
              </w:rPr>
              <w:t>start date:</w:t>
            </w:r>
          </w:p>
        </w:tc>
        <w:tc>
          <w:tcPr>
            <w:tcW w:w="2531" w:type="dxa"/>
          </w:tcPr>
          <w:p w14:paraId="2CC546D2" w14:textId="77777777" w:rsidR="00DA515C" w:rsidRPr="00C7531D" w:rsidRDefault="00DA515C" w:rsidP="00DA515C">
            <w:pPr>
              <w:ind w:left="0" w:firstLine="0"/>
              <w:rPr>
                <w:sz w:val="22"/>
              </w:rPr>
            </w:pPr>
          </w:p>
        </w:tc>
      </w:tr>
      <w:tr w:rsidR="00DA515C" w:rsidRPr="00C7531D" w14:paraId="0F090857" w14:textId="77777777" w:rsidTr="000354F5">
        <w:tc>
          <w:tcPr>
            <w:tcW w:w="2999" w:type="dxa"/>
          </w:tcPr>
          <w:p w14:paraId="11404250" w14:textId="77777777" w:rsidR="00DA515C" w:rsidRPr="00C7531D" w:rsidRDefault="00D7106E" w:rsidP="00D7106E">
            <w:pPr>
              <w:ind w:left="0" w:firstLine="0"/>
              <w:rPr>
                <w:sz w:val="22"/>
              </w:rPr>
            </w:pPr>
            <w:r w:rsidRPr="00C7531D">
              <w:rPr>
                <w:sz w:val="22"/>
              </w:rPr>
              <w:t>E</w:t>
            </w:r>
            <w:r w:rsidR="00DA515C" w:rsidRPr="00C7531D">
              <w:rPr>
                <w:sz w:val="22"/>
              </w:rPr>
              <w:t>rection complete date:</w:t>
            </w:r>
          </w:p>
        </w:tc>
        <w:tc>
          <w:tcPr>
            <w:tcW w:w="2530" w:type="dxa"/>
            <w:tcBorders>
              <w:right w:val="single" w:sz="18" w:space="0" w:color="auto"/>
            </w:tcBorders>
          </w:tcPr>
          <w:p w14:paraId="693CBBB2" w14:textId="77777777" w:rsidR="00DA515C" w:rsidRPr="00C7531D" w:rsidRDefault="00DA515C" w:rsidP="00DA515C">
            <w:pPr>
              <w:ind w:left="0" w:firstLine="0"/>
              <w:rPr>
                <w:sz w:val="22"/>
              </w:rPr>
            </w:pPr>
          </w:p>
          <w:p w14:paraId="59F98430" w14:textId="77777777" w:rsidR="00DA515C" w:rsidRPr="00C7531D" w:rsidRDefault="00DA515C" w:rsidP="00DA515C">
            <w:pPr>
              <w:ind w:left="0" w:firstLine="0"/>
              <w:rPr>
                <w:sz w:val="22"/>
              </w:rPr>
            </w:pPr>
          </w:p>
        </w:tc>
        <w:tc>
          <w:tcPr>
            <w:tcW w:w="2592" w:type="dxa"/>
            <w:tcBorders>
              <w:left w:val="single" w:sz="18" w:space="0" w:color="auto"/>
            </w:tcBorders>
          </w:tcPr>
          <w:p w14:paraId="54510E30" w14:textId="77777777" w:rsidR="00DA515C" w:rsidRPr="00C7531D" w:rsidRDefault="00D7106E" w:rsidP="00D7106E">
            <w:pPr>
              <w:ind w:left="0" w:firstLine="0"/>
              <w:rPr>
                <w:sz w:val="22"/>
              </w:rPr>
            </w:pPr>
            <w:r w:rsidRPr="00C7531D">
              <w:rPr>
                <w:sz w:val="22"/>
              </w:rPr>
              <w:t xml:space="preserve">Dismantle complete and site cleared </w:t>
            </w:r>
            <w:r w:rsidR="00DA515C" w:rsidRPr="00C7531D">
              <w:rPr>
                <w:sz w:val="22"/>
              </w:rPr>
              <w:t>date:</w:t>
            </w:r>
          </w:p>
          <w:p w14:paraId="449A1EBB" w14:textId="77777777" w:rsidR="00D7106E" w:rsidRPr="00C7531D" w:rsidRDefault="00D7106E" w:rsidP="00D7106E">
            <w:pPr>
              <w:ind w:left="0" w:firstLine="0"/>
              <w:rPr>
                <w:sz w:val="22"/>
              </w:rPr>
            </w:pPr>
          </w:p>
        </w:tc>
        <w:tc>
          <w:tcPr>
            <w:tcW w:w="2531" w:type="dxa"/>
          </w:tcPr>
          <w:p w14:paraId="6799B6DC" w14:textId="77777777" w:rsidR="00DA515C" w:rsidRPr="00C7531D" w:rsidRDefault="00DA515C" w:rsidP="00DA515C">
            <w:pPr>
              <w:ind w:left="0" w:firstLine="0"/>
              <w:rPr>
                <w:sz w:val="22"/>
              </w:rPr>
            </w:pPr>
          </w:p>
        </w:tc>
      </w:tr>
    </w:tbl>
    <w:p w14:paraId="6891B317" w14:textId="77777777" w:rsidR="00DA515C" w:rsidRPr="00C7531D" w:rsidRDefault="00DA515C" w:rsidP="00DA515C">
      <w:pPr>
        <w:rPr>
          <w:sz w:val="22"/>
        </w:rPr>
      </w:pPr>
    </w:p>
    <w:p w14:paraId="3890701E" w14:textId="77777777" w:rsidR="00D7106E" w:rsidRPr="000354F5" w:rsidRDefault="00317652" w:rsidP="00ED69F3">
      <w:pPr>
        <w:pStyle w:val="ListParagraph"/>
        <w:numPr>
          <w:ilvl w:val="0"/>
          <w:numId w:val="6"/>
        </w:numPr>
        <w:rPr>
          <w:sz w:val="22"/>
        </w:rPr>
      </w:pPr>
      <w:r w:rsidRPr="00ED69F3">
        <w:rPr>
          <w:b/>
          <w:sz w:val="22"/>
        </w:rPr>
        <w:t xml:space="preserve">For what purposes is the </w:t>
      </w:r>
      <w:r w:rsidR="00D7106E" w:rsidRPr="00ED69F3">
        <w:rPr>
          <w:b/>
          <w:sz w:val="22"/>
        </w:rPr>
        <w:t xml:space="preserve">scaffold/hoarding </w:t>
      </w:r>
      <w:r w:rsidRPr="00ED69F3">
        <w:rPr>
          <w:b/>
          <w:sz w:val="22"/>
        </w:rPr>
        <w:t>required</w:t>
      </w:r>
      <w:r w:rsidR="00D7106E" w:rsidRPr="00ED69F3">
        <w:rPr>
          <w:b/>
          <w:sz w:val="22"/>
        </w:rPr>
        <w:t>?</w:t>
      </w:r>
    </w:p>
    <w:p w14:paraId="182A04EB" w14:textId="77777777" w:rsidR="000354F5" w:rsidRPr="00ED69F3" w:rsidRDefault="000354F5" w:rsidP="000354F5">
      <w:pPr>
        <w:pStyle w:val="ListParagraph"/>
        <w:ind w:left="542" w:firstLine="0"/>
        <w:rPr>
          <w:sz w:val="22"/>
        </w:rPr>
      </w:pPr>
    </w:p>
    <w:tbl>
      <w:tblPr>
        <w:tblStyle w:val="TableGrid0"/>
        <w:tblW w:w="0" w:type="auto"/>
        <w:tblInd w:w="137" w:type="dxa"/>
        <w:tblLook w:val="04A0" w:firstRow="1" w:lastRow="0" w:firstColumn="1" w:lastColumn="0" w:noHBand="0" w:noVBand="1"/>
      </w:tblPr>
      <w:tblGrid>
        <w:gridCol w:w="10652"/>
      </w:tblGrid>
      <w:tr w:rsidR="00D7106E" w:rsidRPr="00C7531D" w14:paraId="50162AD3" w14:textId="77777777" w:rsidTr="00D7106E">
        <w:tc>
          <w:tcPr>
            <w:tcW w:w="10652" w:type="dxa"/>
          </w:tcPr>
          <w:p w14:paraId="1F0B72EE" w14:textId="77777777" w:rsidR="00D7106E" w:rsidRPr="00C7531D" w:rsidRDefault="00D7106E" w:rsidP="00D7106E">
            <w:pPr>
              <w:ind w:left="0" w:firstLine="0"/>
              <w:rPr>
                <w:sz w:val="22"/>
              </w:rPr>
            </w:pPr>
          </w:p>
          <w:p w14:paraId="1544D9D9" w14:textId="77777777" w:rsidR="00D7106E" w:rsidRPr="00C7531D" w:rsidRDefault="00D7106E" w:rsidP="00D7106E">
            <w:pPr>
              <w:ind w:left="0" w:firstLine="0"/>
              <w:rPr>
                <w:sz w:val="22"/>
              </w:rPr>
            </w:pPr>
          </w:p>
          <w:p w14:paraId="0D6614F4" w14:textId="77777777" w:rsidR="00D7106E" w:rsidRPr="00C7531D" w:rsidRDefault="00D7106E" w:rsidP="00D7106E">
            <w:pPr>
              <w:ind w:left="0" w:firstLine="0"/>
              <w:rPr>
                <w:sz w:val="22"/>
              </w:rPr>
            </w:pPr>
          </w:p>
          <w:p w14:paraId="203E942F" w14:textId="77777777" w:rsidR="00D7106E" w:rsidRPr="00C7531D" w:rsidRDefault="00D7106E" w:rsidP="00D7106E">
            <w:pPr>
              <w:ind w:left="0" w:firstLine="0"/>
              <w:rPr>
                <w:sz w:val="22"/>
              </w:rPr>
            </w:pPr>
          </w:p>
          <w:p w14:paraId="1BC783C0" w14:textId="77777777" w:rsidR="00D7106E" w:rsidRPr="00C7531D" w:rsidRDefault="00D7106E" w:rsidP="00D7106E">
            <w:pPr>
              <w:ind w:left="0" w:firstLine="0"/>
              <w:rPr>
                <w:sz w:val="22"/>
              </w:rPr>
            </w:pPr>
          </w:p>
        </w:tc>
      </w:tr>
    </w:tbl>
    <w:p w14:paraId="7D75C4D4" w14:textId="77777777" w:rsidR="0071250D" w:rsidRDefault="0071250D" w:rsidP="0071250D">
      <w:pPr>
        <w:pStyle w:val="Heading1"/>
        <w:ind w:left="177"/>
        <w:rPr>
          <w:sz w:val="22"/>
        </w:rPr>
      </w:pPr>
    </w:p>
    <w:p w14:paraId="2A0CF39A" w14:textId="77777777" w:rsidR="0071250D" w:rsidRDefault="002159D8" w:rsidP="00ED69F3">
      <w:pPr>
        <w:pStyle w:val="Heading1"/>
        <w:numPr>
          <w:ilvl w:val="0"/>
          <w:numId w:val="6"/>
        </w:numPr>
        <w:rPr>
          <w:sz w:val="22"/>
        </w:rPr>
      </w:pPr>
      <w:r>
        <w:rPr>
          <w:sz w:val="22"/>
        </w:rPr>
        <w:t>Plans and drawings</w:t>
      </w:r>
    </w:p>
    <w:p w14:paraId="4DEA14B7" w14:textId="77777777" w:rsidR="000354F5" w:rsidRPr="000354F5" w:rsidRDefault="000354F5" w:rsidP="000354F5"/>
    <w:p w14:paraId="28298C0B" w14:textId="77777777" w:rsidR="00ED69F3" w:rsidRDefault="0071250D" w:rsidP="002159D8">
      <w:pPr>
        <w:spacing w:after="0" w:line="259" w:lineRule="auto"/>
        <w:ind w:left="182" w:firstLine="0"/>
        <w:rPr>
          <w:sz w:val="22"/>
        </w:rPr>
      </w:pPr>
      <w:r w:rsidRPr="00C7531D">
        <w:rPr>
          <w:sz w:val="22"/>
        </w:rPr>
        <w:t>All permit applications will require plans</w:t>
      </w:r>
      <w:r w:rsidR="00ED69F3">
        <w:rPr>
          <w:sz w:val="22"/>
        </w:rPr>
        <w:t xml:space="preserve"> and drawings and should include the following information:</w:t>
      </w:r>
    </w:p>
    <w:p w14:paraId="5CEE5A7C" w14:textId="77777777" w:rsidR="002159D8" w:rsidRPr="00ED69F3" w:rsidRDefault="00ED69F3" w:rsidP="00ED69F3">
      <w:pPr>
        <w:pStyle w:val="ListParagraph"/>
        <w:numPr>
          <w:ilvl w:val="0"/>
          <w:numId w:val="5"/>
        </w:numPr>
        <w:spacing w:after="0" w:line="259" w:lineRule="auto"/>
        <w:ind w:left="426" w:hanging="284"/>
        <w:rPr>
          <w:sz w:val="22"/>
        </w:rPr>
      </w:pPr>
      <w:r>
        <w:rPr>
          <w:sz w:val="22"/>
        </w:rPr>
        <w:t xml:space="preserve">A site </w:t>
      </w:r>
      <w:r w:rsidR="0071250D" w:rsidRPr="00ED69F3">
        <w:rPr>
          <w:sz w:val="22"/>
        </w:rPr>
        <w:t>plan</w:t>
      </w:r>
      <w:r>
        <w:rPr>
          <w:sz w:val="22"/>
        </w:rPr>
        <w:t xml:space="preserve"> which clearly identifies the location address. </w:t>
      </w:r>
    </w:p>
    <w:p w14:paraId="3F1234BE" w14:textId="77777777" w:rsidR="00ED69F3" w:rsidRDefault="002159D8" w:rsidP="00ED69F3">
      <w:pPr>
        <w:pStyle w:val="ListParagraph"/>
        <w:numPr>
          <w:ilvl w:val="0"/>
          <w:numId w:val="5"/>
        </w:numPr>
        <w:spacing w:after="0" w:line="259" w:lineRule="auto"/>
        <w:ind w:left="426" w:hanging="284"/>
        <w:rPr>
          <w:sz w:val="22"/>
        </w:rPr>
      </w:pPr>
      <w:r w:rsidRPr="00ED69F3">
        <w:rPr>
          <w:sz w:val="22"/>
        </w:rPr>
        <w:t>P</w:t>
      </w:r>
      <w:r w:rsidR="0071250D" w:rsidRPr="00ED69F3">
        <w:rPr>
          <w:sz w:val="22"/>
        </w:rPr>
        <w:t xml:space="preserve">lan view </w:t>
      </w:r>
      <w:r w:rsidRPr="00ED69F3">
        <w:rPr>
          <w:sz w:val="22"/>
        </w:rPr>
        <w:t xml:space="preserve">and elevation drawings </w:t>
      </w:r>
      <w:r w:rsidR="0071250D" w:rsidRPr="00ED69F3">
        <w:rPr>
          <w:sz w:val="22"/>
        </w:rPr>
        <w:t>of the proposed scaffolding</w:t>
      </w:r>
      <w:r w:rsidRPr="00ED69F3">
        <w:rPr>
          <w:sz w:val="22"/>
        </w:rPr>
        <w:t>/hoarding</w:t>
      </w:r>
      <w:r w:rsidR="00ED69F3">
        <w:rPr>
          <w:sz w:val="22"/>
        </w:rPr>
        <w:t>.  S</w:t>
      </w:r>
      <w:r w:rsidR="00ED69F3" w:rsidRPr="00ED69F3">
        <w:rPr>
          <w:sz w:val="22"/>
        </w:rPr>
        <w:t xml:space="preserve">caffolding </w:t>
      </w:r>
      <w:r w:rsidR="00ED69F3">
        <w:rPr>
          <w:sz w:val="22"/>
        </w:rPr>
        <w:t xml:space="preserve">drawings </w:t>
      </w:r>
      <w:r w:rsidR="00ED69F3" w:rsidRPr="00ED69F3">
        <w:rPr>
          <w:sz w:val="22"/>
        </w:rPr>
        <w:t xml:space="preserve">should be of sufficient detail </w:t>
      </w:r>
      <w:r w:rsidR="00ED69F3">
        <w:rPr>
          <w:sz w:val="22"/>
        </w:rPr>
        <w:t xml:space="preserve">to </w:t>
      </w:r>
      <w:r w:rsidR="00ED69F3" w:rsidRPr="00ED69F3">
        <w:rPr>
          <w:sz w:val="22"/>
        </w:rPr>
        <w:t>show</w:t>
      </w:r>
      <w:r w:rsidR="00ED69F3">
        <w:rPr>
          <w:sz w:val="22"/>
        </w:rPr>
        <w:t xml:space="preserve"> </w:t>
      </w:r>
      <w:r w:rsidR="00ED69F3" w:rsidRPr="00ED69F3">
        <w:rPr>
          <w:sz w:val="22"/>
        </w:rPr>
        <w:t xml:space="preserve">all horizontal and vertical tubes, landings, toe-boards, </w:t>
      </w:r>
      <w:proofErr w:type="gramStart"/>
      <w:r w:rsidR="00ED69F3" w:rsidRPr="00ED69F3">
        <w:rPr>
          <w:sz w:val="22"/>
        </w:rPr>
        <w:t>hand rail</w:t>
      </w:r>
      <w:proofErr w:type="gramEnd"/>
      <w:r w:rsidR="00ED69F3" w:rsidRPr="00ED69F3">
        <w:rPr>
          <w:sz w:val="22"/>
        </w:rPr>
        <w:t xml:space="preserve"> and access points</w:t>
      </w:r>
      <w:r w:rsidR="00ED69F3">
        <w:rPr>
          <w:sz w:val="22"/>
        </w:rPr>
        <w:t>.</w:t>
      </w:r>
    </w:p>
    <w:p w14:paraId="387E33DE" w14:textId="77777777" w:rsidR="002159D8" w:rsidRDefault="002159D8" w:rsidP="00ED69F3">
      <w:pPr>
        <w:pStyle w:val="ListParagraph"/>
        <w:numPr>
          <w:ilvl w:val="0"/>
          <w:numId w:val="5"/>
        </w:numPr>
        <w:spacing w:after="0" w:line="259" w:lineRule="auto"/>
        <w:ind w:left="426" w:hanging="284"/>
        <w:rPr>
          <w:sz w:val="22"/>
        </w:rPr>
      </w:pPr>
      <w:r w:rsidRPr="00ED69F3">
        <w:rPr>
          <w:sz w:val="22"/>
        </w:rPr>
        <w:t>S</w:t>
      </w:r>
      <w:r w:rsidR="0071250D" w:rsidRPr="00ED69F3">
        <w:rPr>
          <w:sz w:val="22"/>
        </w:rPr>
        <w:t>ite plan</w:t>
      </w:r>
      <w:r w:rsidR="00ED69F3">
        <w:rPr>
          <w:sz w:val="22"/>
        </w:rPr>
        <w:t>s</w:t>
      </w:r>
      <w:r w:rsidR="0071250D" w:rsidRPr="00ED69F3">
        <w:rPr>
          <w:sz w:val="22"/>
        </w:rPr>
        <w:t xml:space="preserve"> </w:t>
      </w:r>
      <w:r w:rsidRPr="00ED69F3">
        <w:rPr>
          <w:sz w:val="22"/>
        </w:rPr>
        <w:t xml:space="preserve">should include all </w:t>
      </w:r>
      <w:r w:rsidR="0071250D" w:rsidRPr="00ED69F3">
        <w:rPr>
          <w:sz w:val="22"/>
        </w:rPr>
        <w:t>working area</w:t>
      </w:r>
      <w:r w:rsidRPr="00ED69F3">
        <w:rPr>
          <w:sz w:val="22"/>
        </w:rPr>
        <w:t xml:space="preserve">s required on the public highway/footpath during the period of erecting </w:t>
      </w:r>
      <w:r w:rsidR="0071250D" w:rsidRPr="00ED69F3">
        <w:rPr>
          <w:sz w:val="22"/>
        </w:rPr>
        <w:t>and dismantling the scaffolding</w:t>
      </w:r>
      <w:r w:rsidRPr="00ED69F3">
        <w:rPr>
          <w:sz w:val="22"/>
        </w:rPr>
        <w:t xml:space="preserve"> and the measures to be put in place to protect the public in these areas.  The location of scaffold equipment </w:t>
      </w:r>
      <w:r w:rsidR="0071250D" w:rsidRPr="00ED69F3">
        <w:rPr>
          <w:sz w:val="22"/>
        </w:rPr>
        <w:t>vehicle parking</w:t>
      </w:r>
      <w:r w:rsidRPr="00ED69F3">
        <w:rPr>
          <w:sz w:val="22"/>
        </w:rPr>
        <w:t xml:space="preserve"> on the public highway should also be identified.</w:t>
      </w:r>
    </w:p>
    <w:p w14:paraId="5C989321" w14:textId="77777777" w:rsidR="00ED69F3" w:rsidRPr="00ED69F3" w:rsidRDefault="00ED69F3" w:rsidP="00ED69F3">
      <w:pPr>
        <w:spacing w:after="0" w:line="259" w:lineRule="auto"/>
        <w:ind w:left="142" w:firstLine="0"/>
        <w:rPr>
          <w:sz w:val="22"/>
        </w:rPr>
      </w:pPr>
      <w:r>
        <w:rPr>
          <w:sz w:val="22"/>
        </w:rPr>
        <w:t xml:space="preserve">Plans and drawings should be to recognised scale/dimensioned as appropriate.  Please note that sketches made on Google map images or similar will not be accepted in lieu of the above plans and drawings.    </w:t>
      </w:r>
    </w:p>
    <w:p w14:paraId="64513DC4" w14:textId="77777777" w:rsidR="00ED69F3" w:rsidRPr="00ED69F3" w:rsidRDefault="00ED69F3" w:rsidP="00ED69F3">
      <w:pPr>
        <w:pStyle w:val="ListParagraph"/>
        <w:ind w:left="542" w:firstLine="0"/>
        <w:rPr>
          <w:sz w:val="22"/>
        </w:rPr>
      </w:pPr>
    </w:p>
    <w:p w14:paraId="1BBB6DCF" w14:textId="77777777" w:rsidR="00ED69F3" w:rsidRPr="000354F5" w:rsidRDefault="006B4235" w:rsidP="00ED69F3">
      <w:pPr>
        <w:pStyle w:val="ListParagraph"/>
        <w:numPr>
          <w:ilvl w:val="0"/>
          <w:numId w:val="6"/>
        </w:numPr>
        <w:rPr>
          <w:sz w:val="22"/>
        </w:rPr>
      </w:pPr>
      <w:r w:rsidRPr="0071250D">
        <w:rPr>
          <w:b/>
          <w:sz w:val="22"/>
        </w:rPr>
        <w:t>Detail</w:t>
      </w:r>
      <w:r w:rsidR="00ED69F3">
        <w:rPr>
          <w:b/>
          <w:sz w:val="22"/>
        </w:rPr>
        <w:t>s of Public Liability Insurance</w:t>
      </w:r>
    </w:p>
    <w:p w14:paraId="00705D5E" w14:textId="77777777" w:rsidR="000354F5" w:rsidRPr="00ED69F3" w:rsidRDefault="000354F5" w:rsidP="000354F5">
      <w:pPr>
        <w:pStyle w:val="ListParagraph"/>
        <w:ind w:left="542" w:firstLine="0"/>
        <w:rPr>
          <w:sz w:val="22"/>
        </w:rPr>
      </w:pPr>
    </w:p>
    <w:p w14:paraId="71BA9758" w14:textId="77777777" w:rsidR="00551ADD" w:rsidRDefault="006B4235" w:rsidP="00ED69F3">
      <w:pPr>
        <w:pStyle w:val="ListParagraph"/>
        <w:ind w:left="542" w:firstLine="0"/>
        <w:rPr>
          <w:b/>
          <w:sz w:val="22"/>
        </w:rPr>
      </w:pPr>
      <w:r w:rsidRPr="0071250D">
        <w:rPr>
          <w:sz w:val="22"/>
        </w:rPr>
        <w:t xml:space="preserve">This Section is to be completed if you have </w:t>
      </w:r>
      <w:r w:rsidRPr="0071250D">
        <w:rPr>
          <w:sz w:val="22"/>
          <w:u w:val="single" w:color="000000"/>
        </w:rPr>
        <w:t>NOT</w:t>
      </w:r>
      <w:r w:rsidRPr="0071250D">
        <w:rPr>
          <w:sz w:val="22"/>
        </w:rPr>
        <w:t xml:space="preserve"> previously supplied the information to Building Control or your insurance details have since changed</w:t>
      </w:r>
      <w:r w:rsidRPr="0071250D">
        <w:rPr>
          <w:b/>
          <w:sz w:val="22"/>
        </w:rPr>
        <w:t xml:space="preserve"> </w:t>
      </w:r>
    </w:p>
    <w:p w14:paraId="1E4CEDA7" w14:textId="77777777" w:rsidR="000354F5" w:rsidRPr="0071250D" w:rsidRDefault="000354F5" w:rsidP="00ED69F3">
      <w:pPr>
        <w:pStyle w:val="ListParagraph"/>
        <w:ind w:left="542" w:firstLine="0"/>
        <w:rPr>
          <w:sz w:val="22"/>
        </w:rPr>
      </w:pPr>
    </w:p>
    <w:tbl>
      <w:tblPr>
        <w:tblStyle w:val="TableGrid"/>
        <w:tblW w:w="10677" w:type="dxa"/>
        <w:tblInd w:w="137" w:type="dxa"/>
        <w:tblCellMar>
          <w:left w:w="108" w:type="dxa"/>
          <w:right w:w="115" w:type="dxa"/>
        </w:tblCellMar>
        <w:tblLook w:val="04A0" w:firstRow="1" w:lastRow="0" w:firstColumn="1" w:lastColumn="0" w:noHBand="0" w:noVBand="1"/>
      </w:tblPr>
      <w:tblGrid>
        <w:gridCol w:w="5687"/>
        <w:gridCol w:w="4990"/>
      </w:tblGrid>
      <w:tr w:rsidR="00551ADD" w:rsidRPr="00C7531D" w14:paraId="58CDE9AA" w14:textId="77777777" w:rsidTr="00D7106E">
        <w:trPr>
          <w:trHeight w:val="701"/>
        </w:trPr>
        <w:tc>
          <w:tcPr>
            <w:tcW w:w="5687" w:type="dxa"/>
            <w:tcBorders>
              <w:top w:val="single" w:sz="4" w:space="0" w:color="000000"/>
              <w:left w:val="single" w:sz="4" w:space="0" w:color="000000"/>
              <w:bottom w:val="single" w:sz="4" w:space="0" w:color="000000"/>
              <w:right w:val="single" w:sz="4" w:space="0" w:color="000000"/>
            </w:tcBorders>
          </w:tcPr>
          <w:p w14:paraId="0845E73A" w14:textId="77777777" w:rsidR="00551ADD" w:rsidRPr="00C7531D" w:rsidRDefault="006B4235">
            <w:pPr>
              <w:spacing w:after="0" w:line="259" w:lineRule="auto"/>
              <w:ind w:left="0" w:firstLine="0"/>
              <w:rPr>
                <w:sz w:val="22"/>
              </w:rPr>
            </w:pPr>
            <w:r w:rsidRPr="00C7531D">
              <w:rPr>
                <w:b/>
                <w:sz w:val="22"/>
              </w:rPr>
              <w:t xml:space="preserve">  </w:t>
            </w:r>
            <w:r w:rsidRPr="00C7531D">
              <w:rPr>
                <w:sz w:val="22"/>
              </w:rPr>
              <w:t xml:space="preserve">Name of insurance company: </w:t>
            </w:r>
          </w:p>
          <w:p w14:paraId="7CC46173" w14:textId="77777777" w:rsidR="00551ADD" w:rsidRPr="00C7531D" w:rsidRDefault="006B4235">
            <w:pPr>
              <w:spacing w:after="0" w:line="259" w:lineRule="auto"/>
              <w:ind w:left="0" w:firstLine="0"/>
              <w:rPr>
                <w:sz w:val="22"/>
              </w:rPr>
            </w:pPr>
            <w:r w:rsidRPr="00C7531D">
              <w:rPr>
                <w:sz w:val="22"/>
              </w:rPr>
              <w:t xml:space="preserve"> </w:t>
            </w:r>
          </w:p>
          <w:p w14:paraId="14DB80A0" w14:textId="77777777" w:rsidR="00551ADD" w:rsidRPr="00C7531D" w:rsidRDefault="006B4235">
            <w:pPr>
              <w:spacing w:after="0" w:line="259" w:lineRule="auto"/>
              <w:ind w:left="0" w:firstLine="0"/>
              <w:rPr>
                <w:sz w:val="22"/>
              </w:rPr>
            </w:pPr>
            <w:r w:rsidRPr="00C7531D">
              <w:rPr>
                <w:sz w:val="22"/>
              </w:rPr>
              <w:t xml:space="preserve"> </w:t>
            </w:r>
          </w:p>
        </w:tc>
        <w:tc>
          <w:tcPr>
            <w:tcW w:w="4990" w:type="dxa"/>
            <w:tcBorders>
              <w:top w:val="single" w:sz="4" w:space="0" w:color="000000"/>
              <w:left w:val="single" w:sz="4" w:space="0" w:color="000000"/>
              <w:bottom w:val="single" w:sz="4" w:space="0" w:color="000000"/>
              <w:right w:val="single" w:sz="4" w:space="0" w:color="000000"/>
            </w:tcBorders>
          </w:tcPr>
          <w:p w14:paraId="43E239BD" w14:textId="77777777" w:rsidR="00551ADD" w:rsidRPr="00C7531D" w:rsidRDefault="006B4235">
            <w:pPr>
              <w:spacing w:after="0" w:line="259" w:lineRule="auto"/>
              <w:ind w:left="0" w:firstLine="0"/>
              <w:rPr>
                <w:sz w:val="22"/>
              </w:rPr>
            </w:pPr>
            <w:r w:rsidRPr="00C7531D">
              <w:rPr>
                <w:sz w:val="22"/>
              </w:rPr>
              <w:t xml:space="preserve">Level of cover (minimum £5 million required): </w:t>
            </w:r>
          </w:p>
        </w:tc>
      </w:tr>
      <w:tr w:rsidR="00551ADD" w:rsidRPr="00C7531D" w14:paraId="3AA70917" w14:textId="77777777" w:rsidTr="00D7106E">
        <w:trPr>
          <w:trHeight w:val="701"/>
        </w:trPr>
        <w:tc>
          <w:tcPr>
            <w:tcW w:w="5687" w:type="dxa"/>
            <w:vMerge w:val="restart"/>
            <w:tcBorders>
              <w:top w:val="single" w:sz="4" w:space="0" w:color="000000"/>
              <w:left w:val="single" w:sz="4" w:space="0" w:color="000000"/>
              <w:bottom w:val="single" w:sz="4" w:space="0" w:color="000000"/>
              <w:right w:val="single" w:sz="4" w:space="0" w:color="000000"/>
            </w:tcBorders>
          </w:tcPr>
          <w:p w14:paraId="6E8A0F13" w14:textId="77777777" w:rsidR="00551ADD" w:rsidRPr="00C7531D" w:rsidRDefault="006B4235">
            <w:pPr>
              <w:spacing w:after="0" w:line="259" w:lineRule="auto"/>
              <w:ind w:left="0" w:firstLine="0"/>
              <w:rPr>
                <w:sz w:val="22"/>
              </w:rPr>
            </w:pPr>
            <w:r w:rsidRPr="00C7531D">
              <w:rPr>
                <w:sz w:val="22"/>
              </w:rPr>
              <w:t xml:space="preserve">Address of insurance company: </w:t>
            </w:r>
          </w:p>
        </w:tc>
        <w:tc>
          <w:tcPr>
            <w:tcW w:w="4990" w:type="dxa"/>
            <w:tcBorders>
              <w:top w:val="single" w:sz="4" w:space="0" w:color="000000"/>
              <w:left w:val="single" w:sz="4" w:space="0" w:color="000000"/>
              <w:bottom w:val="single" w:sz="4" w:space="0" w:color="000000"/>
              <w:right w:val="single" w:sz="4" w:space="0" w:color="000000"/>
            </w:tcBorders>
          </w:tcPr>
          <w:p w14:paraId="41713075" w14:textId="77777777" w:rsidR="00551ADD" w:rsidRPr="00C7531D" w:rsidRDefault="006B4235">
            <w:pPr>
              <w:spacing w:after="0" w:line="259" w:lineRule="auto"/>
              <w:ind w:left="0" w:firstLine="0"/>
              <w:rPr>
                <w:sz w:val="22"/>
              </w:rPr>
            </w:pPr>
            <w:r w:rsidRPr="00C7531D">
              <w:rPr>
                <w:sz w:val="22"/>
              </w:rPr>
              <w:t xml:space="preserve">End date of cover: </w:t>
            </w:r>
          </w:p>
          <w:p w14:paraId="2E5CC95A" w14:textId="77777777" w:rsidR="00551ADD" w:rsidRPr="00C7531D" w:rsidRDefault="006B4235">
            <w:pPr>
              <w:spacing w:after="0" w:line="259" w:lineRule="auto"/>
              <w:ind w:left="0" w:firstLine="0"/>
              <w:rPr>
                <w:sz w:val="22"/>
              </w:rPr>
            </w:pPr>
            <w:r w:rsidRPr="00C7531D">
              <w:rPr>
                <w:sz w:val="22"/>
              </w:rPr>
              <w:t xml:space="preserve"> </w:t>
            </w:r>
          </w:p>
          <w:p w14:paraId="38A55B29" w14:textId="77777777" w:rsidR="00551ADD" w:rsidRPr="00C7531D" w:rsidRDefault="006B4235">
            <w:pPr>
              <w:spacing w:after="0" w:line="259" w:lineRule="auto"/>
              <w:ind w:left="0" w:firstLine="0"/>
              <w:rPr>
                <w:sz w:val="22"/>
              </w:rPr>
            </w:pPr>
            <w:r w:rsidRPr="00C7531D">
              <w:rPr>
                <w:sz w:val="22"/>
              </w:rPr>
              <w:t xml:space="preserve"> </w:t>
            </w:r>
          </w:p>
        </w:tc>
      </w:tr>
      <w:tr w:rsidR="00551ADD" w:rsidRPr="00C7531D" w14:paraId="61234798" w14:textId="77777777" w:rsidTr="00D7106E">
        <w:trPr>
          <w:trHeight w:val="429"/>
        </w:trPr>
        <w:tc>
          <w:tcPr>
            <w:tcW w:w="5687" w:type="dxa"/>
            <w:vMerge/>
            <w:tcBorders>
              <w:top w:val="nil"/>
              <w:left w:val="single" w:sz="4" w:space="0" w:color="000000"/>
              <w:bottom w:val="single" w:sz="4" w:space="0" w:color="000000"/>
              <w:right w:val="single" w:sz="4" w:space="0" w:color="000000"/>
            </w:tcBorders>
          </w:tcPr>
          <w:p w14:paraId="35147EFD" w14:textId="77777777" w:rsidR="00551ADD" w:rsidRPr="00C7531D" w:rsidRDefault="00551ADD">
            <w:pPr>
              <w:spacing w:after="160" w:line="259" w:lineRule="auto"/>
              <w:ind w:left="0" w:firstLine="0"/>
              <w:rPr>
                <w:sz w:val="22"/>
              </w:rPr>
            </w:pPr>
          </w:p>
        </w:tc>
        <w:tc>
          <w:tcPr>
            <w:tcW w:w="4990" w:type="dxa"/>
            <w:tcBorders>
              <w:top w:val="single" w:sz="4" w:space="0" w:color="000000"/>
              <w:left w:val="single" w:sz="4" w:space="0" w:color="000000"/>
              <w:bottom w:val="single" w:sz="4" w:space="0" w:color="000000"/>
              <w:right w:val="single" w:sz="4" w:space="0" w:color="000000"/>
            </w:tcBorders>
          </w:tcPr>
          <w:p w14:paraId="6E587C42" w14:textId="77777777" w:rsidR="00551ADD" w:rsidRPr="00C7531D" w:rsidRDefault="006B4235">
            <w:pPr>
              <w:spacing w:after="0" w:line="259" w:lineRule="auto"/>
              <w:ind w:left="0" w:firstLine="0"/>
              <w:rPr>
                <w:sz w:val="22"/>
              </w:rPr>
            </w:pPr>
            <w:r w:rsidRPr="00C7531D">
              <w:rPr>
                <w:sz w:val="22"/>
              </w:rPr>
              <w:t xml:space="preserve">Policy number: </w:t>
            </w:r>
          </w:p>
          <w:p w14:paraId="53A3F3B3" w14:textId="77777777" w:rsidR="00551ADD" w:rsidRPr="00C7531D" w:rsidRDefault="006B4235">
            <w:pPr>
              <w:spacing w:after="0" w:line="259" w:lineRule="auto"/>
              <w:ind w:left="0" w:firstLine="0"/>
              <w:rPr>
                <w:sz w:val="22"/>
              </w:rPr>
            </w:pPr>
            <w:r w:rsidRPr="00C7531D">
              <w:rPr>
                <w:sz w:val="22"/>
              </w:rPr>
              <w:t xml:space="preserve"> </w:t>
            </w:r>
          </w:p>
          <w:p w14:paraId="53C90074" w14:textId="77777777" w:rsidR="00551ADD" w:rsidRPr="00C7531D" w:rsidRDefault="006B4235">
            <w:pPr>
              <w:spacing w:after="0" w:line="259" w:lineRule="auto"/>
              <w:ind w:left="0" w:firstLine="0"/>
              <w:rPr>
                <w:sz w:val="22"/>
              </w:rPr>
            </w:pPr>
            <w:r w:rsidRPr="00C7531D">
              <w:rPr>
                <w:sz w:val="22"/>
              </w:rPr>
              <w:t xml:space="preserve"> </w:t>
            </w:r>
          </w:p>
        </w:tc>
      </w:tr>
    </w:tbl>
    <w:p w14:paraId="217E69D0" w14:textId="77777777" w:rsidR="00551ADD" w:rsidRDefault="006B4235">
      <w:pPr>
        <w:spacing w:after="0" w:line="259" w:lineRule="auto"/>
        <w:ind w:left="182" w:firstLine="0"/>
        <w:rPr>
          <w:sz w:val="22"/>
        </w:rPr>
      </w:pPr>
      <w:r w:rsidRPr="00C7531D">
        <w:rPr>
          <w:sz w:val="22"/>
        </w:rPr>
        <w:t xml:space="preserve"> </w:t>
      </w:r>
    </w:p>
    <w:p w14:paraId="09AE1101" w14:textId="77777777" w:rsidR="000354F5" w:rsidRDefault="000354F5">
      <w:pPr>
        <w:spacing w:after="0" w:line="259" w:lineRule="auto"/>
        <w:ind w:left="182" w:firstLine="0"/>
        <w:rPr>
          <w:sz w:val="22"/>
        </w:rPr>
      </w:pPr>
    </w:p>
    <w:p w14:paraId="75CF0EEE" w14:textId="77777777" w:rsidR="000354F5" w:rsidRDefault="000354F5">
      <w:pPr>
        <w:spacing w:after="0" w:line="259" w:lineRule="auto"/>
        <w:ind w:left="182" w:firstLine="0"/>
        <w:rPr>
          <w:sz w:val="22"/>
        </w:rPr>
      </w:pPr>
    </w:p>
    <w:p w14:paraId="237CA9D0" w14:textId="77777777" w:rsidR="000354F5" w:rsidRDefault="000354F5">
      <w:pPr>
        <w:spacing w:after="0" w:line="259" w:lineRule="auto"/>
        <w:ind w:left="182" w:firstLine="0"/>
        <w:rPr>
          <w:sz w:val="22"/>
        </w:rPr>
      </w:pPr>
    </w:p>
    <w:p w14:paraId="008B5307" w14:textId="77777777" w:rsidR="000354F5" w:rsidRDefault="000354F5">
      <w:pPr>
        <w:spacing w:after="0" w:line="259" w:lineRule="auto"/>
        <w:ind w:left="182" w:firstLine="0"/>
        <w:rPr>
          <w:sz w:val="22"/>
        </w:rPr>
      </w:pPr>
    </w:p>
    <w:p w14:paraId="7BFCEB70" w14:textId="77777777" w:rsidR="000354F5" w:rsidRDefault="000354F5">
      <w:pPr>
        <w:spacing w:after="0" w:line="259" w:lineRule="auto"/>
        <w:ind w:left="182" w:firstLine="0"/>
        <w:rPr>
          <w:sz w:val="22"/>
        </w:rPr>
      </w:pPr>
    </w:p>
    <w:p w14:paraId="30E114DC" w14:textId="77777777" w:rsidR="000354F5" w:rsidRDefault="000354F5">
      <w:pPr>
        <w:spacing w:after="0" w:line="259" w:lineRule="auto"/>
        <w:ind w:left="182" w:firstLine="0"/>
        <w:rPr>
          <w:sz w:val="22"/>
        </w:rPr>
      </w:pPr>
    </w:p>
    <w:p w14:paraId="45EA13F6" w14:textId="77777777" w:rsidR="000354F5" w:rsidRDefault="000354F5">
      <w:pPr>
        <w:spacing w:after="0" w:line="259" w:lineRule="auto"/>
        <w:ind w:left="182" w:firstLine="0"/>
        <w:rPr>
          <w:sz w:val="22"/>
        </w:rPr>
      </w:pPr>
    </w:p>
    <w:p w14:paraId="400CAE9E" w14:textId="77777777" w:rsidR="000354F5" w:rsidRDefault="000354F5">
      <w:pPr>
        <w:spacing w:after="0" w:line="259" w:lineRule="auto"/>
        <w:ind w:left="182" w:firstLine="0"/>
        <w:rPr>
          <w:sz w:val="22"/>
        </w:rPr>
      </w:pPr>
    </w:p>
    <w:p w14:paraId="4193AC9B" w14:textId="77777777" w:rsidR="000354F5" w:rsidRDefault="000354F5">
      <w:pPr>
        <w:spacing w:after="0" w:line="259" w:lineRule="auto"/>
        <w:ind w:left="182" w:firstLine="0"/>
        <w:rPr>
          <w:sz w:val="22"/>
        </w:rPr>
      </w:pPr>
    </w:p>
    <w:p w14:paraId="59517B8B" w14:textId="77777777" w:rsidR="00551ADD" w:rsidRPr="00C7531D" w:rsidRDefault="00ED69F3">
      <w:pPr>
        <w:pStyle w:val="Heading1"/>
        <w:ind w:left="177"/>
        <w:rPr>
          <w:sz w:val="22"/>
        </w:rPr>
      </w:pPr>
      <w:r>
        <w:rPr>
          <w:sz w:val="22"/>
        </w:rPr>
        <w:lastRenderedPageBreak/>
        <w:t>9</w:t>
      </w:r>
      <w:r w:rsidR="006B4235" w:rsidRPr="00C7531D">
        <w:rPr>
          <w:sz w:val="22"/>
        </w:rPr>
        <w:t xml:space="preserve">. Permit Charge </w:t>
      </w:r>
      <w:r w:rsidR="0071250D">
        <w:rPr>
          <w:sz w:val="22"/>
        </w:rPr>
        <w:t>and Payment</w:t>
      </w:r>
    </w:p>
    <w:p w14:paraId="25FD570B" w14:textId="77777777" w:rsidR="000354F5" w:rsidRDefault="000354F5" w:rsidP="0071250D">
      <w:pPr>
        <w:ind w:left="181" w:firstLine="0"/>
        <w:rPr>
          <w:sz w:val="22"/>
        </w:rPr>
      </w:pPr>
    </w:p>
    <w:p w14:paraId="0FFC9682" w14:textId="15338483" w:rsidR="005C136F" w:rsidRDefault="005C136F" w:rsidP="005C136F">
      <w:pPr>
        <w:ind w:left="181" w:firstLine="0"/>
        <w:rPr>
          <w:sz w:val="22"/>
        </w:rPr>
      </w:pPr>
      <w:r w:rsidRPr="00C7531D">
        <w:rPr>
          <w:sz w:val="22"/>
        </w:rPr>
        <w:t>Consideration of the p</w:t>
      </w:r>
      <w:r>
        <w:rPr>
          <w:sz w:val="22"/>
        </w:rPr>
        <w:t xml:space="preserve">ermit application will attract </w:t>
      </w:r>
      <w:r w:rsidRPr="00917FE8">
        <w:rPr>
          <w:b/>
          <w:sz w:val="22"/>
        </w:rPr>
        <w:t>minimum charge of</w:t>
      </w:r>
      <w:r w:rsidRPr="00C7531D">
        <w:rPr>
          <w:sz w:val="22"/>
        </w:rPr>
        <w:t xml:space="preserve"> </w:t>
      </w:r>
      <w:r w:rsidRPr="00C7531D">
        <w:rPr>
          <w:b/>
          <w:sz w:val="22"/>
        </w:rPr>
        <w:t>£</w:t>
      </w:r>
      <w:r w:rsidR="00C77349">
        <w:rPr>
          <w:b/>
          <w:sz w:val="22"/>
        </w:rPr>
        <w:t>175.00</w:t>
      </w:r>
      <w:r w:rsidRPr="00C7531D">
        <w:rPr>
          <w:b/>
          <w:sz w:val="22"/>
        </w:rPr>
        <w:t xml:space="preserve"> </w:t>
      </w:r>
      <w:r w:rsidRPr="00C7531D">
        <w:rPr>
          <w:sz w:val="22"/>
        </w:rPr>
        <w:t>(</w:t>
      </w:r>
      <w:r>
        <w:rPr>
          <w:sz w:val="22"/>
        </w:rPr>
        <w:t xml:space="preserve">this covers the </w:t>
      </w:r>
      <w:r w:rsidRPr="00C7531D">
        <w:rPr>
          <w:sz w:val="22"/>
        </w:rPr>
        <w:t xml:space="preserve">first </w:t>
      </w:r>
      <w:proofErr w:type="gramStart"/>
      <w:r w:rsidRPr="00C7531D">
        <w:rPr>
          <w:sz w:val="22"/>
        </w:rPr>
        <w:t>28 day</w:t>
      </w:r>
      <w:proofErr w:type="gramEnd"/>
      <w:r w:rsidRPr="00C7531D">
        <w:rPr>
          <w:sz w:val="22"/>
        </w:rPr>
        <w:t xml:space="preserve"> period of the licence</w:t>
      </w:r>
      <w:r>
        <w:rPr>
          <w:sz w:val="22"/>
        </w:rPr>
        <w:t xml:space="preserve"> if granted and also permit applications withdrawn before decision</w:t>
      </w:r>
      <w:r w:rsidRPr="00C7531D">
        <w:rPr>
          <w:sz w:val="22"/>
        </w:rPr>
        <w:t>)</w:t>
      </w:r>
      <w:r>
        <w:rPr>
          <w:sz w:val="22"/>
        </w:rPr>
        <w:t>.</w:t>
      </w:r>
    </w:p>
    <w:p w14:paraId="6826A79B" w14:textId="77777777" w:rsidR="005C136F" w:rsidRDefault="005C136F" w:rsidP="005C136F">
      <w:pPr>
        <w:ind w:left="181" w:firstLine="0"/>
        <w:rPr>
          <w:sz w:val="22"/>
        </w:rPr>
      </w:pPr>
    </w:p>
    <w:p w14:paraId="2DF8CFDC" w14:textId="3A49272A" w:rsidR="005C136F" w:rsidRDefault="005C136F" w:rsidP="005C136F">
      <w:pPr>
        <w:ind w:left="181" w:firstLine="0"/>
        <w:rPr>
          <w:sz w:val="22"/>
        </w:rPr>
      </w:pPr>
      <w:r>
        <w:rPr>
          <w:sz w:val="22"/>
        </w:rPr>
        <w:t xml:space="preserve">The charge levied will increase by </w:t>
      </w:r>
      <w:r w:rsidRPr="00C7531D">
        <w:rPr>
          <w:b/>
          <w:sz w:val="22"/>
        </w:rPr>
        <w:t>£</w:t>
      </w:r>
      <w:r w:rsidR="00C77349">
        <w:rPr>
          <w:b/>
          <w:sz w:val="22"/>
        </w:rPr>
        <w:t>75.00</w:t>
      </w:r>
      <w:r w:rsidRPr="00C7531D">
        <w:rPr>
          <w:b/>
          <w:sz w:val="22"/>
        </w:rPr>
        <w:t xml:space="preserve"> </w:t>
      </w:r>
      <w:r w:rsidRPr="00917FE8">
        <w:rPr>
          <w:b/>
          <w:sz w:val="22"/>
        </w:rPr>
        <w:t xml:space="preserve">for each additional 28 days or part thereof where the licence is granted for a longer </w:t>
      </w:r>
      <w:proofErr w:type="gramStart"/>
      <w:r w:rsidRPr="00917FE8">
        <w:rPr>
          <w:b/>
          <w:sz w:val="22"/>
        </w:rPr>
        <w:t>period of time</w:t>
      </w:r>
      <w:proofErr w:type="gramEnd"/>
      <w:r w:rsidRPr="00917FE8">
        <w:rPr>
          <w:sz w:val="22"/>
        </w:rPr>
        <w:t>.</w:t>
      </w:r>
    </w:p>
    <w:p w14:paraId="0084628E" w14:textId="71C595BC" w:rsidR="00C56E6B" w:rsidRDefault="00C56E6B" w:rsidP="005C136F">
      <w:pPr>
        <w:ind w:left="181" w:firstLine="0"/>
        <w:rPr>
          <w:sz w:val="22"/>
        </w:rPr>
      </w:pPr>
    </w:p>
    <w:p w14:paraId="6DA3CB16" w14:textId="02205366" w:rsidR="00C56E6B" w:rsidRPr="00C56E6B" w:rsidRDefault="00C56E6B" w:rsidP="00C56E6B">
      <w:pPr>
        <w:ind w:left="284" w:firstLine="0"/>
        <w:rPr>
          <w:sz w:val="22"/>
        </w:rPr>
      </w:pPr>
      <w:r w:rsidRPr="00C56E6B">
        <w:rPr>
          <w:sz w:val="22"/>
        </w:rPr>
        <w:t xml:space="preserve">The consideration of an application for a currently ‘unauthorised’ </w:t>
      </w:r>
      <w:r>
        <w:rPr>
          <w:sz w:val="22"/>
        </w:rPr>
        <w:t xml:space="preserve">erection of </w:t>
      </w:r>
      <w:r w:rsidRPr="00C56E6B">
        <w:rPr>
          <w:sz w:val="22"/>
        </w:rPr>
        <w:t>a s</w:t>
      </w:r>
      <w:r>
        <w:rPr>
          <w:sz w:val="22"/>
        </w:rPr>
        <w:t>caffold or hoarding o</w:t>
      </w:r>
      <w:r w:rsidRPr="00C56E6B">
        <w:rPr>
          <w:sz w:val="22"/>
        </w:rPr>
        <w:t>n the highway will attract a charge of £</w:t>
      </w:r>
      <w:r>
        <w:rPr>
          <w:sz w:val="22"/>
        </w:rPr>
        <w:t>2</w:t>
      </w:r>
      <w:r w:rsidR="00C77349">
        <w:rPr>
          <w:sz w:val="22"/>
        </w:rPr>
        <w:t>90.00</w:t>
      </w:r>
      <w:r w:rsidRPr="00C56E6B">
        <w:rPr>
          <w:sz w:val="22"/>
        </w:rPr>
        <w:t xml:space="preserve">.  The term ’unauthorised’ includes </w:t>
      </w:r>
      <w:r>
        <w:rPr>
          <w:sz w:val="22"/>
        </w:rPr>
        <w:t xml:space="preserve">a </w:t>
      </w:r>
      <w:r w:rsidRPr="00C56E6B">
        <w:rPr>
          <w:sz w:val="22"/>
        </w:rPr>
        <w:t>s</w:t>
      </w:r>
      <w:r>
        <w:rPr>
          <w:sz w:val="22"/>
        </w:rPr>
        <w:t>caffold or hoarding erected b</w:t>
      </w:r>
      <w:r w:rsidRPr="00C56E6B">
        <w:rPr>
          <w:sz w:val="22"/>
        </w:rPr>
        <w:t>efore obtaining a permit or where a permit has expired.</w:t>
      </w:r>
    </w:p>
    <w:p w14:paraId="5CF8B692" w14:textId="77777777" w:rsidR="005C136F" w:rsidRDefault="005C136F" w:rsidP="005C136F">
      <w:pPr>
        <w:ind w:left="181" w:firstLine="0"/>
        <w:rPr>
          <w:sz w:val="22"/>
        </w:rPr>
      </w:pPr>
    </w:p>
    <w:p w14:paraId="65E2ED3F" w14:textId="77777777" w:rsidR="0071250D" w:rsidRDefault="0071250D" w:rsidP="0071250D">
      <w:pPr>
        <w:ind w:left="181" w:firstLine="0"/>
        <w:rPr>
          <w:sz w:val="22"/>
        </w:rPr>
      </w:pPr>
      <w:r w:rsidRPr="00C7531D">
        <w:rPr>
          <w:sz w:val="22"/>
        </w:rPr>
        <w:t>In signing the declaration below, the Applicant (as detailed in Section 1), agrees to receive a</w:t>
      </w:r>
      <w:r>
        <w:rPr>
          <w:sz w:val="22"/>
        </w:rPr>
        <w:t>n</w:t>
      </w:r>
      <w:r w:rsidRPr="00C7531D">
        <w:rPr>
          <w:sz w:val="22"/>
        </w:rPr>
        <w:t xml:space="preserve"> invoice to recover the </w:t>
      </w:r>
      <w:r>
        <w:rPr>
          <w:sz w:val="22"/>
        </w:rPr>
        <w:t xml:space="preserve">total applicable charge </w:t>
      </w:r>
      <w:r w:rsidRPr="00C7531D">
        <w:rPr>
          <w:sz w:val="22"/>
        </w:rPr>
        <w:t>of this permit.  Payment shall be made within the terms of the invoice.</w:t>
      </w:r>
    </w:p>
    <w:p w14:paraId="4DB487EA" w14:textId="77777777" w:rsidR="00551ADD" w:rsidRPr="00C7531D" w:rsidRDefault="006B4235">
      <w:pPr>
        <w:spacing w:after="0" w:line="259" w:lineRule="auto"/>
        <w:ind w:left="181" w:firstLine="0"/>
        <w:rPr>
          <w:sz w:val="22"/>
        </w:rPr>
      </w:pPr>
      <w:r w:rsidRPr="00C7531D">
        <w:rPr>
          <w:sz w:val="22"/>
        </w:rPr>
        <w:t xml:space="preserve"> </w:t>
      </w:r>
    </w:p>
    <w:p w14:paraId="21CF09C8" w14:textId="77777777" w:rsidR="00551ADD" w:rsidRDefault="006B4235" w:rsidP="000354F5">
      <w:pPr>
        <w:pStyle w:val="Heading1"/>
        <w:numPr>
          <w:ilvl w:val="0"/>
          <w:numId w:val="7"/>
        </w:numPr>
        <w:rPr>
          <w:sz w:val="22"/>
        </w:rPr>
      </w:pPr>
      <w:r w:rsidRPr="00C7531D">
        <w:rPr>
          <w:sz w:val="22"/>
        </w:rPr>
        <w:t xml:space="preserve">Declaration </w:t>
      </w:r>
    </w:p>
    <w:p w14:paraId="1EB6F51B" w14:textId="77777777" w:rsidR="00942B45" w:rsidRPr="00942B45" w:rsidRDefault="00942B45" w:rsidP="00942B45">
      <w:pPr>
        <w:pStyle w:val="ListParagraph"/>
        <w:ind w:left="542" w:firstLine="0"/>
      </w:pPr>
    </w:p>
    <w:tbl>
      <w:tblPr>
        <w:tblStyle w:val="TableGrid"/>
        <w:tblW w:w="10774" w:type="dxa"/>
        <w:tblInd w:w="40" w:type="dxa"/>
        <w:tblCellMar>
          <w:left w:w="108" w:type="dxa"/>
          <w:right w:w="115" w:type="dxa"/>
        </w:tblCellMar>
        <w:tblLook w:val="04A0" w:firstRow="1" w:lastRow="0" w:firstColumn="1" w:lastColumn="0" w:noHBand="0" w:noVBand="1"/>
      </w:tblPr>
      <w:tblGrid>
        <w:gridCol w:w="3766"/>
        <w:gridCol w:w="3809"/>
        <w:gridCol w:w="3199"/>
      </w:tblGrid>
      <w:tr w:rsidR="00551ADD" w:rsidRPr="00C7531D" w14:paraId="4A85FEB2" w14:textId="77777777">
        <w:trPr>
          <w:trHeight w:val="2311"/>
        </w:trPr>
        <w:tc>
          <w:tcPr>
            <w:tcW w:w="10774" w:type="dxa"/>
            <w:gridSpan w:val="3"/>
            <w:tcBorders>
              <w:top w:val="single" w:sz="4" w:space="0" w:color="000000"/>
              <w:left w:val="single" w:sz="4" w:space="0" w:color="000000"/>
              <w:bottom w:val="single" w:sz="4" w:space="0" w:color="000000"/>
              <w:right w:val="single" w:sz="4" w:space="0" w:color="000000"/>
            </w:tcBorders>
          </w:tcPr>
          <w:p w14:paraId="6BE5D02B" w14:textId="77777777" w:rsidR="000354F5" w:rsidRDefault="000354F5">
            <w:pPr>
              <w:spacing w:after="2" w:line="239" w:lineRule="auto"/>
              <w:ind w:left="34" w:firstLine="12"/>
              <w:rPr>
                <w:sz w:val="22"/>
              </w:rPr>
            </w:pPr>
          </w:p>
          <w:p w14:paraId="6A6FE6C6" w14:textId="77777777" w:rsidR="00551ADD" w:rsidRPr="00C7531D" w:rsidRDefault="006B4235">
            <w:pPr>
              <w:spacing w:after="2" w:line="239" w:lineRule="auto"/>
              <w:ind w:left="34" w:firstLine="12"/>
              <w:rPr>
                <w:sz w:val="22"/>
              </w:rPr>
            </w:pPr>
            <w:r w:rsidRPr="00C7531D">
              <w:rPr>
                <w:sz w:val="22"/>
              </w:rPr>
              <w:t xml:space="preserve">I/we declare that the information provided is correct to the best of my/our knowledge and agree to the erection of the scaffolding or other relevant structure in the position as indicated on the </w:t>
            </w:r>
            <w:r w:rsidR="000A1EBE" w:rsidRPr="00942B45">
              <w:rPr>
                <w:sz w:val="22"/>
                <w:u w:val="single" w:color="000000"/>
              </w:rPr>
              <w:t>attached plans</w:t>
            </w:r>
            <w:r w:rsidR="00942B45">
              <w:rPr>
                <w:sz w:val="22"/>
                <w:u w:val="single" w:color="000000"/>
              </w:rPr>
              <w:t xml:space="preserve"> and drawings</w:t>
            </w:r>
            <w:r w:rsidR="00942B45">
              <w:rPr>
                <w:sz w:val="22"/>
              </w:rPr>
              <w:t xml:space="preserve"> r</w:t>
            </w:r>
            <w:r w:rsidR="00942B45" w:rsidRPr="00942B45">
              <w:rPr>
                <w:sz w:val="22"/>
              </w:rPr>
              <w:t>eferred in Section 7</w:t>
            </w:r>
            <w:r w:rsidR="004C0F4C" w:rsidRPr="00C7531D">
              <w:rPr>
                <w:sz w:val="22"/>
              </w:rPr>
              <w:t>.</w:t>
            </w:r>
            <w:r w:rsidRPr="00C7531D">
              <w:rPr>
                <w:sz w:val="22"/>
              </w:rPr>
              <w:t xml:space="preserve"> </w:t>
            </w:r>
          </w:p>
          <w:p w14:paraId="61F51C29" w14:textId="77777777" w:rsidR="00551ADD" w:rsidRPr="00C7531D" w:rsidRDefault="006B4235">
            <w:pPr>
              <w:spacing w:after="0" w:line="259" w:lineRule="auto"/>
              <w:ind w:left="46" w:firstLine="0"/>
              <w:rPr>
                <w:sz w:val="22"/>
              </w:rPr>
            </w:pPr>
            <w:r w:rsidRPr="00C7531D">
              <w:rPr>
                <w:sz w:val="22"/>
              </w:rPr>
              <w:t xml:space="preserve"> </w:t>
            </w:r>
          </w:p>
          <w:p w14:paraId="13462FC2" w14:textId="77777777" w:rsidR="00551ADD" w:rsidRPr="00C7531D" w:rsidRDefault="006B4235">
            <w:pPr>
              <w:spacing w:after="0" w:line="241" w:lineRule="auto"/>
              <w:ind w:left="34" w:firstLine="12"/>
              <w:rPr>
                <w:sz w:val="22"/>
              </w:rPr>
            </w:pPr>
            <w:r w:rsidRPr="00C7531D">
              <w:rPr>
                <w:sz w:val="22"/>
              </w:rPr>
              <w:t xml:space="preserve">I/we confirm that my/our company carry Public Liability Insurance to a minimum value of £5 million as set out in Section </w:t>
            </w:r>
            <w:r w:rsidR="00942B45">
              <w:rPr>
                <w:sz w:val="22"/>
              </w:rPr>
              <w:t>8</w:t>
            </w:r>
            <w:r w:rsidRPr="00C7531D">
              <w:rPr>
                <w:sz w:val="22"/>
              </w:rPr>
              <w:t xml:space="preserve">. </w:t>
            </w:r>
          </w:p>
          <w:p w14:paraId="06A2D74F" w14:textId="77777777" w:rsidR="00551ADD" w:rsidRPr="00C7531D" w:rsidRDefault="006B4235">
            <w:pPr>
              <w:spacing w:after="0" w:line="259" w:lineRule="auto"/>
              <w:ind w:left="46" w:firstLine="0"/>
              <w:rPr>
                <w:sz w:val="22"/>
              </w:rPr>
            </w:pPr>
            <w:r w:rsidRPr="00C7531D">
              <w:rPr>
                <w:sz w:val="22"/>
              </w:rPr>
              <w:t xml:space="preserve"> </w:t>
            </w:r>
          </w:p>
          <w:p w14:paraId="302A9D29" w14:textId="77777777" w:rsidR="00551ADD" w:rsidRPr="00C7531D" w:rsidRDefault="006B4235">
            <w:pPr>
              <w:spacing w:after="0" w:line="259" w:lineRule="auto"/>
              <w:ind w:left="46" w:firstLine="0"/>
              <w:rPr>
                <w:sz w:val="22"/>
              </w:rPr>
            </w:pPr>
            <w:r w:rsidRPr="00C7531D">
              <w:rPr>
                <w:sz w:val="22"/>
              </w:rPr>
              <w:t xml:space="preserve">I/we agree to the terms of payment for the permit as outlined in Section </w:t>
            </w:r>
            <w:r w:rsidR="00942B45">
              <w:rPr>
                <w:sz w:val="22"/>
              </w:rPr>
              <w:t>9</w:t>
            </w:r>
            <w:r w:rsidRPr="00C7531D">
              <w:rPr>
                <w:sz w:val="22"/>
              </w:rPr>
              <w:t xml:space="preserve">. </w:t>
            </w:r>
          </w:p>
          <w:p w14:paraId="6DDBEEDB" w14:textId="77777777" w:rsidR="00551ADD" w:rsidRPr="00C7531D" w:rsidRDefault="006B4235">
            <w:pPr>
              <w:spacing w:after="0" w:line="259" w:lineRule="auto"/>
              <w:ind w:left="45" w:firstLine="0"/>
              <w:rPr>
                <w:sz w:val="22"/>
              </w:rPr>
            </w:pPr>
            <w:r w:rsidRPr="00C7531D">
              <w:rPr>
                <w:sz w:val="22"/>
              </w:rPr>
              <w:t xml:space="preserve"> </w:t>
            </w:r>
          </w:p>
          <w:p w14:paraId="296733E8" w14:textId="77777777" w:rsidR="00551ADD" w:rsidRPr="00C7531D" w:rsidRDefault="006B4235">
            <w:pPr>
              <w:spacing w:after="0" w:line="259" w:lineRule="auto"/>
              <w:ind w:left="45" w:firstLine="0"/>
              <w:rPr>
                <w:sz w:val="22"/>
              </w:rPr>
            </w:pPr>
            <w:r w:rsidRPr="00C7531D">
              <w:rPr>
                <w:sz w:val="22"/>
              </w:rPr>
              <w:t xml:space="preserve">I/we have read and agree to the terms and conditions of the permit as outlined overleaf. </w:t>
            </w:r>
          </w:p>
          <w:p w14:paraId="773F17EE" w14:textId="77777777" w:rsidR="00551ADD" w:rsidRPr="00C7531D" w:rsidRDefault="006B4235">
            <w:pPr>
              <w:spacing w:after="0" w:line="259" w:lineRule="auto"/>
              <w:ind w:left="46" w:firstLine="0"/>
              <w:rPr>
                <w:sz w:val="22"/>
              </w:rPr>
            </w:pPr>
            <w:r w:rsidRPr="00C7531D">
              <w:rPr>
                <w:b/>
                <w:sz w:val="22"/>
              </w:rPr>
              <w:t xml:space="preserve"> </w:t>
            </w:r>
          </w:p>
        </w:tc>
      </w:tr>
      <w:tr w:rsidR="00551ADD" w:rsidRPr="00C7531D" w14:paraId="0B3F6BD4" w14:textId="77777777">
        <w:trPr>
          <w:trHeight w:val="766"/>
        </w:trPr>
        <w:tc>
          <w:tcPr>
            <w:tcW w:w="3766" w:type="dxa"/>
            <w:tcBorders>
              <w:top w:val="single" w:sz="4" w:space="0" w:color="000000"/>
              <w:left w:val="single" w:sz="4" w:space="0" w:color="000000"/>
              <w:bottom w:val="single" w:sz="4" w:space="0" w:color="000000"/>
              <w:right w:val="single" w:sz="4" w:space="0" w:color="000000"/>
            </w:tcBorders>
          </w:tcPr>
          <w:p w14:paraId="1188C89C" w14:textId="77777777" w:rsidR="00551ADD" w:rsidRPr="00C7531D" w:rsidRDefault="006B4235">
            <w:pPr>
              <w:spacing w:after="0" w:line="259" w:lineRule="auto"/>
              <w:ind w:left="0" w:firstLine="0"/>
              <w:rPr>
                <w:sz w:val="22"/>
              </w:rPr>
            </w:pPr>
            <w:r w:rsidRPr="00C7531D">
              <w:rPr>
                <w:sz w:val="22"/>
              </w:rPr>
              <w:t xml:space="preserve">Signature of applicant: </w:t>
            </w:r>
          </w:p>
        </w:tc>
        <w:tc>
          <w:tcPr>
            <w:tcW w:w="3809" w:type="dxa"/>
            <w:tcBorders>
              <w:top w:val="single" w:sz="4" w:space="0" w:color="000000"/>
              <w:left w:val="single" w:sz="4" w:space="0" w:color="000000"/>
              <w:bottom w:val="single" w:sz="4" w:space="0" w:color="000000"/>
              <w:right w:val="single" w:sz="4" w:space="0" w:color="000000"/>
            </w:tcBorders>
          </w:tcPr>
          <w:p w14:paraId="4784C943" w14:textId="77777777" w:rsidR="00551ADD" w:rsidRPr="00C7531D" w:rsidRDefault="006B4235">
            <w:pPr>
              <w:spacing w:after="0" w:line="259" w:lineRule="auto"/>
              <w:ind w:left="0" w:firstLine="0"/>
              <w:rPr>
                <w:sz w:val="22"/>
              </w:rPr>
            </w:pPr>
            <w:r w:rsidRPr="00C7531D">
              <w:rPr>
                <w:sz w:val="22"/>
              </w:rPr>
              <w:t xml:space="preserve">Please print name: </w:t>
            </w:r>
          </w:p>
          <w:p w14:paraId="4C29D8D8" w14:textId="77777777" w:rsidR="00551ADD" w:rsidRPr="00C7531D" w:rsidRDefault="006B4235">
            <w:pPr>
              <w:spacing w:after="0" w:line="259" w:lineRule="auto"/>
              <w:ind w:left="0" w:firstLine="0"/>
              <w:rPr>
                <w:sz w:val="22"/>
              </w:rPr>
            </w:pPr>
            <w:r w:rsidRPr="00C7531D">
              <w:rPr>
                <w:sz w:val="22"/>
              </w:rPr>
              <w:t xml:space="preserve"> </w:t>
            </w:r>
          </w:p>
        </w:tc>
        <w:tc>
          <w:tcPr>
            <w:tcW w:w="3199" w:type="dxa"/>
            <w:tcBorders>
              <w:top w:val="single" w:sz="4" w:space="0" w:color="000000"/>
              <w:left w:val="single" w:sz="4" w:space="0" w:color="000000"/>
              <w:bottom w:val="single" w:sz="4" w:space="0" w:color="000000"/>
              <w:right w:val="single" w:sz="4" w:space="0" w:color="000000"/>
            </w:tcBorders>
          </w:tcPr>
          <w:p w14:paraId="7C70B793" w14:textId="77777777" w:rsidR="00551ADD" w:rsidRPr="00C7531D" w:rsidRDefault="006B4235">
            <w:pPr>
              <w:spacing w:after="0" w:line="259" w:lineRule="auto"/>
              <w:ind w:left="0" w:firstLine="0"/>
              <w:rPr>
                <w:sz w:val="22"/>
              </w:rPr>
            </w:pPr>
            <w:r w:rsidRPr="00C7531D">
              <w:rPr>
                <w:sz w:val="22"/>
              </w:rPr>
              <w:t xml:space="preserve">Date: </w:t>
            </w:r>
          </w:p>
        </w:tc>
      </w:tr>
    </w:tbl>
    <w:p w14:paraId="1B186D5F" w14:textId="77777777" w:rsidR="00551ADD" w:rsidRPr="00C7531D" w:rsidRDefault="006B4235">
      <w:pPr>
        <w:spacing w:after="0" w:line="259" w:lineRule="auto"/>
        <w:ind w:left="182" w:firstLine="0"/>
        <w:rPr>
          <w:sz w:val="22"/>
        </w:rPr>
      </w:pPr>
      <w:r w:rsidRPr="00C7531D">
        <w:rPr>
          <w:sz w:val="22"/>
        </w:rPr>
        <w:t xml:space="preserve"> </w:t>
      </w:r>
    </w:p>
    <w:p w14:paraId="1328A8AF" w14:textId="77777777" w:rsidR="00551ADD" w:rsidRPr="00C7531D" w:rsidRDefault="006B4235">
      <w:pPr>
        <w:spacing w:after="0" w:line="259" w:lineRule="auto"/>
        <w:ind w:left="182" w:firstLine="0"/>
        <w:rPr>
          <w:sz w:val="22"/>
        </w:rPr>
      </w:pPr>
      <w:r w:rsidRPr="00C7531D">
        <w:rPr>
          <w:b/>
          <w:sz w:val="22"/>
        </w:rPr>
        <w:t xml:space="preserve"> </w:t>
      </w:r>
    </w:p>
    <w:p w14:paraId="19DC0CE1" w14:textId="77777777" w:rsidR="00551ADD" w:rsidRDefault="006B4235">
      <w:pPr>
        <w:pStyle w:val="Heading1"/>
        <w:ind w:left="177"/>
        <w:rPr>
          <w:sz w:val="22"/>
        </w:rPr>
      </w:pPr>
      <w:r w:rsidRPr="00C7531D">
        <w:rPr>
          <w:sz w:val="22"/>
        </w:rPr>
        <w:t xml:space="preserve">Decision (Office use) </w:t>
      </w:r>
    </w:p>
    <w:p w14:paraId="29E6DC45" w14:textId="77777777" w:rsidR="00942B45" w:rsidRDefault="00942B45" w:rsidP="00942B45"/>
    <w:tbl>
      <w:tblPr>
        <w:tblStyle w:val="TableGrid0"/>
        <w:tblW w:w="0" w:type="auto"/>
        <w:tblInd w:w="-5" w:type="dxa"/>
        <w:tblLook w:val="04A0" w:firstRow="1" w:lastRow="0" w:firstColumn="1" w:lastColumn="0" w:noHBand="0" w:noVBand="1"/>
      </w:tblPr>
      <w:tblGrid>
        <w:gridCol w:w="3980"/>
        <w:gridCol w:w="3412"/>
        <w:gridCol w:w="3402"/>
      </w:tblGrid>
      <w:tr w:rsidR="00942B45" w14:paraId="500D4D75" w14:textId="77777777" w:rsidTr="000354F5">
        <w:tc>
          <w:tcPr>
            <w:tcW w:w="3980" w:type="dxa"/>
          </w:tcPr>
          <w:p w14:paraId="189D1651" w14:textId="77777777" w:rsidR="00942B45" w:rsidRPr="00942B45" w:rsidRDefault="00942B45" w:rsidP="00942B45">
            <w:pPr>
              <w:ind w:left="0" w:firstLine="0"/>
              <w:rPr>
                <w:sz w:val="22"/>
              </w:rPr>
            </w:pPr>
            <w:r w:rsidRPr="00942B45">
              <w:rPr>
                <w:sz w:val="22"/>
              </w:rPr>
              <w:t>Decision:</w:t>
            </w:r>
          </w:p>
          <w:p w14:paraId="5D6DCD55" w14:textId="77777777" w:rsidR="00942B45" w:rsidRPr="00942B45" w:rsidRDefault="00942B45" w:rsidP="00942B45">
            <w:pPr>
              <w:ind w:left="0" w:firstLine="0"/>
              <w:rPr>
                <w:sz w:val="22"/>
              </w:rPr>
            </w:pPr>
          </w:p>
          <w:p w14:paraId="586B20A7" w14:textId="77777777" w:rsidR="00942B45" w:rsidRPr="00942B45" w:rsidRDefault="00942B45" w:rsidP="00942B45">
            <w:pPr>
              <w:ind w:left="0" w:firstLine="0"/>
              <w:rPr>
                <w:sz w:val="22"/>
              </w:rPr>
            </w:pPr>
          </w:p>
        </w:tc>
        <w:tc>
          <w:tcPr>
            <w:tcW w:w="3412" w:type="dxa"/>
          </w:tcPr>
          <w:p w14:paraId="20D07A4A" w14:textId="77777777" w:rsidR="00942B45" w:rsidRPr="00942B45" w:rsidRDefault="00942B45" w:rsidP="00942B45">
            <w:pPr>
              <w:ind w:left="0" w:firstLine="0"/>
              <w:rPr>
                <w:sz w:val="22"/>
              </w:rPr>
            </w:pPr>
            <w:r w:rsidRPr="00942B45">
              <w:rPr>
                <w:sz w:val="22"/>
              </w:rPr>
              <w:t>Case Officer:</w:t>
            </w:r>
          </w:p>
        </w:tc>
        <w:tc>
          <w:tcPr>
            <w:tcW w:w="3402" w:type="dxa"/>
          </w:tcPr>
          <w:p w14:paraId="78F037A1" w14:textId="77777777" w:rsidR="00942B45" w:rsidRPr="00942B45" w:rsidRDefault="00942B45" w:rsidP="00942B45">
            <w:pPr>
              <w:ind w:left="0" w:firstLine="0"/>
              <w:rPr>
                <w:sz w:val="22"/>
              </w:rPr>
            </w:pPr>
            <w:r w:rsidRPr="00942B45">
              <w:rPr>
                <w:sz w:val="22"/>
              </w:rPr>
              <w:t>Date:</w:t>
            </w:r>
          </w:p>
          <w:p w14:paraId="32931805" w14:textId="77777777" w:rsidR="00942B45" w:rsidRPr="00942B45" w:rsidRDefault="00942B45" w:rsidP="00942B45">
            <w:pPr>
              <w:ind w:left="0" w:firstLine="0"/>
              <w:rPr>
                <w:sz w:val="22"/>
              </w:rPr>
            </w:pPr>
          </w:p>
        </w:tc>
      </w:tr>
      <w:tr w:rsidR="00942B45" w14:paraId="5720C866" w14:textId="77777777" w:rsidTr="000354F5">
        <w:tc>
          <w:tcPr>
            <w:tcW w:w="10794" w:type="dxa"/>
            <w:gridSpan w:val="3"/>
          </w:tcPr>
          <w:p w14:paraId="296172F2" w14:textId="77777777" w:rsidR="00942B45" w:rsidRPr="00942B45" w:rsidRDefault="00942B45" w:rsidP="00942B45">
            <w:pPr>
              <w:ind w:left="0" w:firstLine="0"/>
              <w:rPr>
                <w:sz w:val="22"/>
              </w:rPr>
            </w:pPr>
            <w:r w:rsidRPr="00942B45">
              <w:rPr>
                <w:sz w:val="22"/>
              </w:rPr>
              <w:t>Special conditions attached to grant of licence / Reason for refusal:</w:t>
            </w:r>
          </w:p>
          <w:p w14:paraId="1A8387E8" w14:textId="77777777" w:rsidR="00942B45" w:rsidRDefault="00942B45" w:rsidP="00942B45">
            <w:pPr>
              <w:ind w:left="0" w:firstLine="0"/>
            </w:pPr>
          </w:p>
          <w:p w14:paraId="43018887" w14:textId="77777777" w:rsidR="00942B45" w:rsidRDefault="00942B45" w:rsidP="00942B45">
            <w:pPr>
              <w:ind w:left="0" w:firstLine="0"/>
            </w:pPr>
          </w:p>
          <w:p w14:paraId="2CDF7431" w14:textId="77777777" w:rsidR="00942B45" w:rsidRDefault="00942B45" w:rsidP="00942B45">
            <w:pPr>
              <w:ind w:left="0" w:firstLine="0"/>
            </w:pPr>
          </w:p>
          <w:p w14:paraId="13794AC7" w14:textId="77777777" w:rsidR="00942B45" w:rsidRDefault="00942B45" w:rsidP="00942B45">
            <w:pPr>
              <w:ind w:left="0" w:firstLine="0"/>
            </w:pPr>
          </w:p>
          <w:p w14:paraId="2F367901" w14:textId="77777777" w:rsidR="00942B45" w:rsidRDefault="00942B45" w:rsidP="00942B45">
            <w:pPr>
              <w:ind w:left="0" w:firstLine="0"/>
            </w:pPr>
          </w:p>
          <w:p w14:paraId="57CCE47E" w14:textId="77777777" w:rsidR="00942B45" w:rsidRDefault="00942B45" w:rsidP="00942B45">
            <w:pPr>
              <w:ind w:left="0" w:firstLine="0"/>
            </w:pPr>
          </w:p>
          <w:p w14:paraId="6A669A66" w14:textId="77777777" w:rsidR="00942B45" w:rsidRDefault="00942B45" w:rsidP="00942B45">
            <w:pPr>
              <w:ind w:left="0" w:firstLine="0"/>
            </w:pPr>
          </w:p>
          <w:p w14:paraId="7D3E3915" w14:textId="77777777" w:rsidR="00942B45" w:rsidRDefault="00942B45" w:rsidP="00942B45">
            <w:pPr>
              <w:ind w:left="0" w:firstLine="0"/>
            </w:pPr>
          </w:p>
        </w:tc>
      </w:tr>
    </w:tbl>
    <w:p w14:paraId="1FB4CEF1" w14:textId="77777777" w:rsidR="00942B45" w:rsidRPr="00942B45" w:rsidRDefault="00942B45" w:rsidP="00942B45"/>
    <w:p w14:paraId="7673BDE0" w14:textId="77777777" w:rsidR="00551ADD" w:rsidRPr="00C7531D" w:rsidRDefault="006B4235">
      <w:pPr>
        <w:spacing w:after="0" w:line="259" w:lineRule="auto"/>
        <w:ind w:left="182" w:firstLine="0"/>
        <w:rPr>
          <w:sz w:val="22"/>
        </w:rPr>
      </w:pPr>
      <w:r w:rsidRPr="00C7531D">
        <w:rPr>
          <w:b/>
          <w:sz w:val="22"/>
        </w:rPr>
        <w:t xml:space="preserve"> </w:t>
      </w:r>
    </w:p>
    <w:p w14:paraId="514841C5" w14:textId="77777777" w:rsidR="00551ADD" w:rsidRPr="00C7531D" w:rsidRDefault="006B4235">
      <w:pPr>
        <w:spacing w:after="0" w:line="259" w:lineRule="auto"/>
        <w:ind w:left="182" w:firstLine="0"/>
        <w:rPr>
          <w:sz w:val="22"/>
        </w:rPr>
      </w:pPr>
      <w:r w:rsidRPr="00C7531D">
        <w:rPr>
          <w:b/>
          <w:sz w:val="22"/>
        </w:rPr>
        <w:t xml:space="preserve"> </w:t>
      </w:r>
    </w:p>
    <w:p w14:paraId="08D1BC54" w14:textId="5D502040" w:rsidR="00203D25" w:rsidRDefault="006B4235">
      <w:pPr>
        <w:spacing w:after="0" w:line="259" w:lineRule="auto"/>
        <w:ind w:left="182" w:firstLine="0"/>
        <w:rPr>
          <w:b/>
          <w:sz w:val="22"/>
        </w:rPr>
      </w:pPr>
      <w:r w:rsidRPr="00C7531D">
        <w:rPr>
          <w:b/>
          <w:sz w:val="22"/>
        </w:rPr>
        <w:t xml:space="preserve"> </w:t>
      </w:r>
    </w:p>
    <w:p w14:paraId="65F2156F" w14:textId="77777777" w:rsidR="00C56E6B" w:rsidRDefault="00C56E6B">
      <w:pPr>
        <w:spacing w:after="0" w:line="259" w:lineRule="auto"/>
        <w:ind w:left="182" w:firstLine="0"/>
        <w:rPr>
          <w:b/>
          <w:sz w:val="22"/>
        </w:rPr>
      </w:pPr>
    </w:p>
    <w:p w14:paraId="71329085" w14:textId="77777777" w:rsidR="00203D25" w:rsidRDefault="00203D25">
      <w:pPr>
        <w:spacing w:after="0" w:line="259" w:lineRule="auto"/>
        <w:ind w:left="182" w:firstLine="0"/>
        <w:rPr>
          <w:b/>
          <w:sz w:val="22"/>
        </w:rPr>
      </w:pPr>
    </w:p>
    <w:p w14:paraId="1E1E9530" w14:textId="77777777" w:rsidR="00551ADD" w:rsidRPr="00C7531D" w:rsidRDefault="00551ADD" w:rsidP="005C136F">
      <w:pPr>
        <w:spacing w:after="0" w:line="259" w:lineRule="auto"/>
        <w:ind w:left="0" w:firstLine="0"/>
        <w:rPr>
          <w:sz w:val="22"/>
        </w:rPr>
      </w:pPr>
    </w:p>
    <w:tbl>
      <w:tblPr>
        <w:tblStyle w:val="TableGrid"/>
        <w:tblpPr w:vertAnchor="text" w:tblpX="9737" w:tblpY="143"/>
        <w:tblOverlap w:val="never"/>
        <w:tblW w:w="1351" w:type="dxa"/>
        <w:tblInd w:w="0" w:type="dxa"/>
        <w:tblCellMar>
          <w:top w:w="71" w:type="dxa"/>
          <w:left w:w="152" w:type="dxa"/>
          <w:right w:w="115" w:type="dxa"/>
        </w:tblCellMar>
        <w:tblLook w:val="04A0" w:firstRow="1" w:lastRow="0" w:firstColumn="1" w:lastColumn="0" w:noHBand="0" w:noVBand="1"/>
      </w:tblPr>
      <w:tblGrid>
        <w:gridCol w:w="1351"/>
      </w:tblGrid>
      <w:tr w:rsidR="00551ADD" w:rsidRPr="00C7531D" w14:paraId="4D539081" w14:textId="77777777" w:rsidTr="00B850C2">
        <w:trPr>
          <w:trHeight w:val="340"/>
        </w:trPr>
        <w:tc>
          <w:tcPr>
            <w:tcW w:w="1351" w:type="dxa"/>
            <w:tcBorders>
              <w:top w:val="single" w:sz="6" w:space="0" w:color="000000"/>
              <w:left w:val="single" w:sz="6" w:space="0" w:color="000000"/>
              <w:bottom w:val="single" w:sz="6" w:space="0" w:color="000000"/>
              <w:right w:val="single" w:sz="6" w:space="0" w:color="000000"/>
            </w:tcBorders>
          </w:tcPr>
          <w:p w14:paraId="164E1A4C" w14:textId="1907B96D" w:rsidR="00551ADD" w:rsidRPr="00C7531D" w:rsidRDefault="005D45BB" w:rsidP="00B850C2">
            <w:pPr>
              <w:tabs>
                <w:tab w:val="right" w:pos="934"/>
              </w:tabs>
              <w:spacing w:after="0" w:line="259" w:lineRule="auto"/>
              <w:ind w:left="0" w:firstLine="0"/>
              <w:rPr>
                <w:sz w:val="22"/>
              </w:rPr>
            </w:pPr>
            <w:r>
              <w:rPr>
                <w:sz w:val="22"/>
              </w:rPr>
              <w:lastRenderedPageBreak/>
              <w:t>April 20</w:t>
            </w:r>
            <w:r w:rsidR="00B850C2">
              <w:rPr>
                <w:sz w:val="22"/>
              </w:rPr>
              <w:t>2</w:t>
            </w:r>
            <w:r w:rsidR="00C77349">
              <w:rPr>
                <w:sz w:val="22"/>
              </w:rPr>
              <w:t>3</w:t>
            </w:r>
            <w:r w:rsidR="006B4235" w:rsidRPr="00C7531D">
              <w:rPr>
                <w:rFonts w:ascii="Arial Rounded MT" w:eastAsia="Arial Rounded MT" w:hAnsi="Arial Rounded MT" w:cs="Arial Rounded MT"/>
                <w:b/>
                <w:sz w:val="22"/>
                <w:vertAlign w:val="subscript"/>
              </w:rPr>
              <w:tab/>
            </w:r>
            <w:r w:rsidR="006B4235" w:rsidRPr="00C7531D">
              <w:rPr>
                <w:sz w:val="22"/>
              </w:rPr>
              <w:t xml:space="preserve"> </w:t>
            </w:r>
          </w:p>
        </w:tc>
      </w:tr>
    </w:tbl>
    <w:p w14:paraId="19DB75DD" w14:textId="77777777" w:rsidR="00551ADD" w:rsidRPr="00C7531D" w:rsidRDefault="006B4235">
      <w:pPr>
        <w:spacing w:after="9" w:line="259" w:lineRule="auto"/>
        <w:ind w:left="182" w:firstLine="0"/>
        <w:rPr>
          <w:sz w:val="22"/>
        </w:rPr>
      </w:pPr>
      <w:r w:rsidRPr="00C7531D">
        <w:rPr>
          <w:b/>
          <w:sz w:val="22"/>
        </w:rPr>
        <w:t xml:space="preserve"> </w:t>
      </w:r>
    </w:p>
    <w:p w14:paraId="13456053" w14:textId="77777777" w:rsidR="00551ADD" w:rsidRPr="00C7531D" w:rsidRDefault="006B4235">
      <w:pPr>
        <w:pStyle w:val="Heading1"/>
        <w:spacing w:after="0" w:line="259" w:lineRule="auto"/>
        <w:ind w:left="0" w:right="3696" w:firstLine="0"/>
        <w:jc w:val="right"/>
        <w:rPr>
          <w:sz w:val="22"/>
        </w:rPr>
      </w:pPr>
      <w:r w:rsidRPr="00C7531D">
        <w:rPr>
          <w:rFonts w:eastAsia="Arial Rounded MT"/>
          <w:sz w:val="22"/>
        </w:rPr>
        <w:t xml:space="preserve">Section 169 Highways Act 1980                                                           </w:t>
      </w:r>
    </w:p>
    <w:p w14:paraId="678D1D1A" w14:textId="77777777" w:rsidR="00551ADD" w:rsidRPr="00C7531D" w:rsidRDefault="006B4235">
      <w:pPr>
        <w:spacing w:after="41" w:line="259" w:lineRule="auto"/>
        <w:ind w:left="56" w:hanging="10"/>
        <w:jc w:val="center"/>
        <w:rPr>
          <w:sz w:val="22"/>
        </w:rPr>
      </w:pPr>
      <w:r w:rsidRPr="00C7531D">
        <w:rPr>
          <w:rFonts w:eastAsia="Arial Rounded MT"/>
          <w:b/>
          <w:sz w:val="22"/>
        </w:rPr>
        <w:t xml:space="preserve">Permit to erect scaffolding or other relevant structure on the highway </w:t>
      </w:r>
    </w:p>
    <w:p w14:paraId="2BA25D31" w14:textId="77777777" w:rsidR="00551ADD" w:rsidRPr="00C7531D" w:rsidRDefault="006B4235">
      <w:pPr>
        <w:spacing w:after="0" w:line="259" w:lineRule="auto"/>
        <w:ind w:left="56" w:right="3" w:hanging="10"/>
        <w:jc w:val="center"/>
        <w:rPr>
          <w:sz w:val="22"/>
        </w:rPr>
      </w:pPr>
      <w:r w:rsidRPr="00C7531D">
        <w:rPr>
          <w:rFonts w:eastAsia="Arial Rounded MT"/>
          <w:b/>
          <w:sz w:val="22"/>
        </w:rPr>
        <w:t>Terms and Conditions</w:t>
      </w:r>
      <w:r w:rsidRPr="00C7531D">
        <w:rPr>
          <w:b/>
          <w:sz w:val="22"/>
        </w:rPr>
        <w:t xml:space="preserve"> </w:t>
      </w:r>
    </w:p>
    <w:p w14:paraId="0EDDE61D" w14:textId="77777777" w:rsidR="00551ADD" w:rsidRPr="00C7531D" w:rsidRDefault="006B4235">
      <w:pPr>
        <w:spacing w:after="0" w:line="259" w:lineRule="auto"/>
        <w:ind w:left="182" w:firstLine="0"/>
        <w:rPr>
          <w:sz w:val="22"/>
        </w:rPr>
      </w:pPr>
      <w:r w:rsidRPr="00C7531D">
        <w:rPr>
          <w:b/>
          <w:sz w:val="22"/>
        </w:rPr>
        <w:t xml:space="preserve"> </w:t>
      </w:r>
    </w:p>
    <w:p w14:paraId="71D19AAF" w14:textId="77777777" w:rsidR="00551ADD" w:rsidRPr="00C7531D" w:rsidRDefault="006B4235">
      <w:pPr>
        <w:ind w:left="12" w:hanging="10"/>
        <w:rPr>
          <w:sz w:val="22"/>
        </w:rPr>
      </w:pPr>
      <w:r w:rsidRPr="00C7531D">
        <w:rPr>
          <w:b/>
          <w:sz w:val="22"/>
        </w:rPr>
        <w:t xml:space="preserve">In applying for a permit to place scaffolding or other relevant structure on the highway, the scaffolding company and hirer of the scaffolding agree to the terms and conditions noted below: </w:t>
      </w:r>
    </w:p>
    <w:p w14:paraId="1128159A" w14:textId="77777777" w:rsidR="00551ADD" w:rsidRPr="00C7531D" w:rsidRDefault="006B4235">
      <w:pPr>
        <w:spacing w:after="0" w:line="259" w:lineRule="auto"/>
        <w:ind w:left="181" w:firstLine="0"/>
        <w:rPr>
          <w:sz w:val="22"/>
        </w:rPr>
      </w:pPr>
      <w:r w:rsidRPr="00C7531D">
        <w:rPr>
          <w:sz w:val="22"/>
        </w:rPr>
        <w:t xml:space="preserve"> </w:t>
      </w:r>
    </w:p>
    <w:p w14:paraId="49D16952" w14:textId="77777777" w:rsidR="00551ADD" w:rsidRPr="00C7531D" w:rsidRDefault="006B4235" w:rsidP="002436FB">
      <w:pPr>
        <w:spacing w:after="0" w:line="240" w:lineRule="auto"/>
        <w:ind w:left="-14" w:firstLine="0"/>
        <w:rPr>
          <w:sz w:val="22"/>
        </w:rPr>
      </w:pPr>
      <w:r w:rsidRPr="00C7531D">
        <w:rPr>
          <w:sz w:val="22"/>
        </w:rPr>
        <w:t>Scaffolding/hoarding is erected to provide safe working conditions for those involved in building works. However, it should be noted that the conditions laid down by the relevant sections of the Highways Act 1980 are for the protection of the public and powers exist to enforce them by the stopping of work on a scaffold or by the ordering of the scaffold/hoarding to be dismantled should the conditions not be complied with. Should a person fail to comply with the terms and conditions of the licence he is guilty of an offence and liable to a fine un</w:t>
      </w:r>
      <w:r w:rsidR="000B2907" w:rsidRPr="00C7531D">
        <w:rPr>
          <w:sz w:val="22"/>
        </w:rPr>
        <w:t>der Sections 169(5) of the Act.</w:t>
      </w:r>
    </w:p>
    <w:p w14:paraId="01C2475C" w14:textId="77777777" w:rsidR="000B2907" w:rsidRPr="00C7531D" w:rsidRDefault="000B2907" w:rsidP="002436FB">
      <w:pPr>
        <w:spacing w:after="0" w:line="240" w:lineRule="auto"/>
        <w:ind w:left="181" w:firstLine="0"/>
        <w:rPr>
          <w:sz w:val="22"/>
        </w:rPr>
      </w:pPr>
    </w:p>
    <w:p w14:paraId="15383C5D" w14:textId="77777777" w:rsidR="000B2907" w:rsidRDefault="000354F5" w:rsidP="002436FB">
      <w:pPr>
        <w:spacing w:after="0" w:line="240" w:lineRule="auto"/>
        <w:ind w:left="0" w:firstLine="0"/>
        <w:rPr>
          <w:b/>
          <w:sz w:val="22"/>
        </w:rPr>
      </w:pPr>
      <w:r w:rsidRPr="000354F5">
        <w:rPr>
          <w:b/>
          <w:sz w:val="22"/>
        </w:rPr>
        <w:t>General:</w:t>
      </w:r>
    </w:p>
    <w:p w14:paraId="5858324D" w14:textId="77777777" w:rsidR="000B2907" w:rsidRPr="00C7531D" w:rsidRDefault="000354F5" w:rsidP="002436FB">
      <w:pPr>
        <w:numPr>
          <w:ilvl w:val="0"/>
          <w:numId w:val="2"/>
        </w:numPr>
        <w:spacing w:after="0" w:line="240" w:lineRule="auto"/>
        <w:ind w:left="358" w:hanging="369"/>
        <w:rPr>
          <w:sz w:val="22"/>
        </w:rPr>
      </w:pPr>
      <w:r>
        <w:rPr>
          <w:sz w:val="22"/>
        </w:rPr>
        <w:t>The L</w:t>
      </w:r>
      <w:r w:rsidR="000B2907" w:rsidRPr="00C7531D">
        <w:rPr>
          <w:sz w:val="22"/>
        </w:rPr>
        <w:t xml:space="preserve">icence will be granted only to the </w:t>
      </w:r>
      <w:r w:rsidR="0008236E">
        <w:rPr>
          <w:sz w:val="22"/>
        </w:rPr>
        <w:t xml:space="preserve">Licensee, being the </w:t>
      </w:r>
      <w:r w:rsidR="000B2907" w:rsidRPr="00C7531D">
        <w:rPr>
          <w:sz w:val="22"/>
        </w:rPr>
        <w:t xml:space="preserve">company </w:t>
      </w:r>
      <w:r w:rsidR="0008236E">
        <w:rPr>
          <w:sz w:val="22"/>
        </w:rPr>
        <w:t xml:space="preserve">responsible for the erection of the </w:t>
      </w:r>
      <w:r w:rsidR="000B2907" w:rsidRPr="00C7531D">
        <w:rPr>
          <w:sz w:val="22"/>
        </w:rPr>
        <w:t>scaffold</w:t>
      </w:r>
      <w:r>
        <w:rPr>
          <w:sz w:val="22"/>
        </w:rPr>
        <w:t>/hoarding or other structure</w:t>
      </w:r>
      <w:r w:rsidR="000B2907" w:rsidRPr="00C7531D">
        <w:rPr>
          <w:sz w:val="22"/>
        </w:rPr>
        <w:t>.</w:t>
      </w:r>
    </w:p>
    <w:p w14:paraId="4A8E8C2A" w14:textId="77777777" w:rsidR="000B2907" w:rsidRPr="00C7531D" w:rsidRDefault="0008236E" w:rsidP="002436FB">
      <w:pPr>
        <w:numPr>
          <w:ilvl w:val="0"/>
          <w:numId w:val="2"/>
        </w:numPr>
        <w:spacing w:after="0" w:line="240" w:lineRule="auto"/>
        <w:ind w:left="358" w:hanging="369"/>
        <w:rPr>
          <w:sz w:val="22"/>
        </w:rPr>
      </w:pPr>
      <w:r>
        <w:rPr>
          <w:rFonts w:eastAsia="Times New Roman"/>
          <w:sz w:val="22"/>
        </w:rPr>
        <w:t xml:space="preserve">Newcastle City </w:t>
      </w:r>
      <w:r w:rsidR="000B2907" w:rsidRPr="00C7531D">
        <w:rPr>
          <w:rFonts w:eastAsia="Times New Roman"/>
          <w:sz w:val="22"/>
        </w:rPr>
        <w:t>Council</w:t>
      </w:r>
      <w:r>
        <w:rPr>
          <w:rFonts w:eastAsia="Times New Roman"/>
          <w:sz w:val="22"/>
        </w:rPr>
        <w:t xml:space="preserve"> (The Council) </w:t>
      </w:r>
      <w:r w:rsidR="000B2907" w:rsidRPr="00C7531D">
        <w:rPr>
          <w:rFonts w:eastAsia="Times New Roman"/>
          <w:sz w:val="22"/>
        </w:rPr>
        <w:t>reserves the right to vary the conditions of the Licence at any time during the period of the Licence in exercise of its statutory duties.</w:t>
      </w:r>
    </w:p>
    <w:p w14:paraId="59A3F914" w14:textId="77777777" w:rsidR="000B2907" w:rsidRPr="00C7531D" w:rsidRDefault="000B2907" w:rsidP="002436FB">
      <w:pPr>
        <w:numPr>
          <w:ilvl w:val="0"/>
          <w:numId w:val="2"/>
        </w:numPr>
        <w:spacing w:after="0" w:line="240" w:lineRule="auto"/>
        <w:ind w:left="358" w:hanging="369"/>
        <w:rPr>
          <w:sz w:val="22"/>
        </w:rPr>
      </w:pPr>
      <w:r w:rsidRPr="00C7531D">
        <w:rPr>
          <w:sz w:val="22"/>
        </w:rPr>
        <w:t xml:space="preserve">The Council shall have the right to revoke the licence at any time by appropriately served notice if any of the conditions subject to which the licence is granted are not complied with and the licensee shall forthwith remove the scaffolding, hoarding or other structure. </w:t>
      </w:r>
    </w:p>
    <w:p w14:paraId="02975B99" w14:textId="77777777" w:rsidR="000B2907" w:rsidRPr="00C7531D" w:rsidRDefault="000B2907" w:rsidP="002436FB">
      <w:pPr>
        <w:numPr>
          <w:ilvl w:val="0"/>
          <w:numId w:val="2"/>
        </w:numPr>
        <w:spacing w:after="0" w:line="240" w:lineRule="auto"/>
        <w:contextualSpacing/>
        <w:rPr>
          <w:sz w:val="22"/>
        </w:rPr>
      </w:pPr>
      <w:r w:rsidRPr="00C7531D">
        <w:rPr>
          <w:sz w:val="22"/>
        </w:rPr>
        <w:t>In default, and after giving notice, the Council may themselves remove the scaffolding, or other structure and any reasonable expenses incurred by the Council in doing so shall be recoverable from the licensee. Failure to comply with conditions set by the Council, may lead to a fine of up to £5000 being imposed under (s169 (5) of the Highways Act 1980).</w:t>
      </w:r>
    </w:p>
    <w:p w14:paraId="03A19C35" w14:textId="77777777" w:rsidR="0008236E" w:rsidRPr="002436FB" w:rsidRDefault="00437A14" w:rsidP="002436FB">
      <w:pPr>
        <w:numPr>
          <w:ilvl w:val="0"/>
          <w:numId w:val="2"/>
        </w:numPr>
        <w:spacing w:after="0" w:line="240" w:lineRule="auto"/>
        <w:rPr>
          <w:sz w:val="22"/>
        </w:rPr>
      </w:pPr>
      <w:r>
        <w:rPr>
          <w:rFonts w:eastAsia="Times New Roman"/>
          <w:sz w:val="22"/>
        </w:rPr>
        <w:t xml:space="preserve">If circumstances change, the Council </w:t>
      </w:r>
      <w:r w:rsidRPr="002436FB">
        <w:rPr>
          <w:rFonts w:eastAsia="Times New Roman"/>
          <w:sz w:val="22"/>
        </w:rPr>
        <w:t>may</w:t>
      </w:r>
      <w:r>
        <w:rPr>
          <w:rFonts w:eastAsia="Times New Roman"/>
          <w:sz w:val="22"/>
        </w:rPr>
        <w:t xml:space="preserve"> in pursuit of i</w:t>
      </w:r>
      <w:r w:rsidRPr="002436FB">
        <w:rPr>
          <w:rFonts w:eastAsia="Times New Roman"/>
          <w:sz w:val="22"/>
        </w:rPr>
        <w:t xml:space="preserve">ts duty under Section 16 Traffic Management Act 2004 </w:t>
      </w:r>
      <w:r>
        <w:rPr>
          <w:rFonts w:eastAsia="Times New Roman"/>
          <w:sz w:val="22"/>
        </w:rPr>
        <w:t xml:space="preserve">to </w:t>
      </w:r>
      <w:r w:rsidR="00615B4C" w:rsidRPr="002436FB">
        <w:rPr>
          <w:rFonts w:eastAsia="Times New Roman"/>
          <w:sz w:val="22"/>
        </w:rPr>
        <w:t>secure the expeditious movement of traffic on its road network</w:t>
      </w:r>
      <w:r>
        <w:rPr>
          <w:rFonts w:eastAsia="Times New Roman"/>
          <w:sz w:val="22"/>
        </w:rPr>
        <w:t xml:space="preserve">, </w:t>
      </w:r>
      <w:r w:rsidR="00615B4C" w:rsidRPr="002436FB">
        <w:rPr>
          <w:rFonts w:eastAsia="Times New Roman"/>
          <w:sz w:val="22"/>
        </w:rPr>
        <w:t xml:space="preserve">require the scaffold/hoarding to </w:t>
      </w:r>
      <w:r w:rsidR="000B2907" w:rsidRPr="002436FB">
        <w:rPr>
          <w:rFonts w:eastAsia="Times New Roman"/>
          <w:sz w:val="22"/>
        </w:rPr>
        <w:t>be moved</w:t>
      </w:r>
      <w:r w:rsidR="00615B4C" w:rsidRPr="002436FB">
        <w:rPr>
          <w:rFonts w:eastAsia="Times New Roman"/>
          <w:sz w:val="22"/>
        </w:rPr>
        <w:t xml:space="preserve"> or altered by the Licensee during the licenced period.</w:t>
      </w:r>
      <w:r w:rsidR="0008236E" w:rsidRPr="002436FB">
        <w:rPr>
          <w:rFonts w:eastAsia="Times New Roman"/>
          <w:sz w:val="22"/>
        </w:rPr>
        <w:t xml:space="preserve">  S</w:t>
      </w:r>
      <w:r w:rsidR="000B2907" w:rsidRPr="002436FB">
        <w:rPr>
          <w:rFonts w:eastAsia="Times New Roman"/>
          <w:sz w:val="22"/>
        </w:rPr>
        <w:t>uch a request must be actioned within 48 hours of the request being made.</w:t>
      </w:r>
      <w:r w:rsidR="0008236E" w:rsidRPr="002436FB">
        <w:rPr>
          <w:rFonts w:eastAsia="Times New Roman"/>
          <w:sz w:val="22"/>
        </w:rPr>
        <w:t xml:space="preserve">  The Council shall not be liable for any costs incurred.</w:t>
      </w:r>
    </w:p>
    <w:p w14:paraId="69F24364" w14:textId="77777777" w:rsidR="000B2907" w:rsidRPr="00C7531D" w:rsidRDefault="000B2907" w:rsidP="002436FB">
      <w:pPr>
        <w:numPr>
          <w:ilvl w:val="0"/>
          <w:numId w:val="2"/>
        </w:numPr>
        <w:spacing w:after="0" w:line="240" w:lineRule="auto"/>
        <w:rPr>
          <w:sz w:val="22"/>
        </w:rPr>
      </w:pPr>
      <w:r w:rsidRPr="00C7531D">
        <w:rPr>
          <w:sz w:val="22"/>
        </w:rPr>
        <w:t xml:space="preserve">Evidence of Public Liability Insurance Cover for a minimum value of £5 million is required. </w:t>
      </w:r>
    </w:p>
    <w:p w14:paraId="56B9E495" w14:textId="77777777" w:rsidR="00D8383A" w:rsidRDefault="0008236E" w:rsidP="002436FB">
      <w:pPr>
        <w:numPr>
          <w:ilvl w:val="0"/>
          <w:numId w:val="2"/>
        </w:numPr>
        <w:spacing w:after="0" w:line="240" w:lineRule="auto"/>
        <w:rPr>
          <w:sz w:val="22"/>
        </w:rPr>
      </w:pPr>
      <w:r>
        <w:rPr>
          <w:sz w:val="22"/>
        </w:rPr>
        <w:t xml:space="preserve">The </w:t>
      </w:r>
      <w:r w:rsidR="000B2907" w:rsidRPr="00C7531D">
        <w:rPr>
          <w:sz w:val="22"/>
        </w:rPr>
        <w:t xml:space="preserve">Council shall be indemnified against any claim, actions, proceedings or loss or damage arising </w:t>
      </w:r>
      <w:proofErr w:type="gramStart"/>
      <w:r w:rsidR="000B2907" w:rsidRPr="00C7531D">
        <w:rPr>
          <w:sz w:val="22"/>
        </w:rPr>
        <w:t>as a result of</w:t>
      </w:r>
      <w:proofErr w:type="gramEnd"/>
      <w:r w:rsidR="000B2907" w:rsidRPr="00C7531D">
        <w:rPr>
          <w:sz w:val="22"/>
        </w:rPr>
        <w:t xml:space="preserve"> the presence of any hoarding and or scaffold structure to which the licence applies.</w:t>
      </w:r>
    </w:p>
    <w:p w14:paraId="23B17A72" w14:textId="77777777" w:rsidR="00942B45" w:rsidRPr="00942B45" w:rsidRDefault="00942B45" w:rsidP="002436FB">
      <w:pPr>
        <w:numPr>
          <w:ilvl w:val="0"/>
          <w:numId w:val="2"/>
        </w:numPr>
        <w:spacing w:after="0" w:line="240" w:lineRule="auto"/>
        <w:rPr>
          <w:sz w:val="22"/>
        </w:rPr>
      </w:pPr>
      <w:r w:rsidRPr="00942B45">
        <w:rPr>
          <w:sz w:val="22"/>
        </w:rPr>
        <w:t>All permit applications will require plans and drawings and should include the following information:</w:t>
      </w:r>
    </w:p>
    <w:p w14:paraId="6AB33E67" w14:textId="77777777" w:rsidR="00942B45" w:rsidRPr="00ED69F3" w:rsidRDefault="00942B45" w:rsidP="002436FB">
      <w:pPr>
        <w:pStyle w:val="ListParagraph"/>
        <w:numPr>
          <w:ilvl w:val="0"/>
          <w:numId w:val="5"/>
        </w:numPr>
        <w:spacing w:after="0" w:line="240" w:lineRule="auto"/>
        <w:ind w:left="709" w:hanging="283"/>
        <w:rPr>
          <w:sz w:val="22"/>
        </w:rPr>
      </w:pPr>
      <w:r>
        <w:rPr>
          <w:sz w:val="22"/>
        </w:rPr>
        <w:t xml:space="preserve">A site </w:t>
      </w:r>
      <w:r w:rsidRPr="00ED69F3">
        <w:rPr>
          <w:sz w:val="22"/>
        </w:rPr>
        <w:t>plan</w:t>
      </w:r>
      <w:r>
        <w:rPr>
          <w:sz w:val="22"/>
        </w:rPr>
        <w:t xml:space="preserve"> which clearly identifies the location address. </w:t>
      </w:r>
    </w:p>
    <w:p w14:paraId="796DF132" w14:textId="77777777" w:rsidR="00942B45" w:rsidRDefault="00942B45" w:rsidP="002436FB">
      <w:pPr>
        <w:pStyle w:val="ListParagraph"/>
        <w:numPr>
          <w:ilvl w:val="0"/>
          <w:numId w:val="5"/>
        </w:numPr>
        <w:spacing w:after="0" w:line="240" w:lineRule="auto"/>
        <w:ind w:left="709" w:hanging="283"/>
        <w:rPr>
          <w:sz w:val="22"/>
        </w:rPr>
      </w:pPr>
      <w:r w:rsidRPr="00ED69F3">
        <w:rPr>
          <w:sz w:val="22"/>
        </w:rPr>
        <w:t>Plan view and elevation drawings of the proposed scaffolding/hoarding</w:t>
      </w:r>
      <w:r>
        <w:rPr>
          <w:sz w:val="22"/>
        </w:rPr>
        <w:t>.  S</w:t>
      </w:r>
      <w:r w:rsidRPr="00ED69F3">
        <w:rPr>
          <w:sz w:val="22"/>
        </w:rPr>
        <w:t xml:space="preserve">caffolding </w:t>
      </w:r>
      <w:r>
        <w:rPr>
          <w:sz w:val="22"/>
        </w:rPr>
        <w:t xml:space="preserve">drawings </w:t>
      </w:r>
      <w:r w:rsidRPr="00ED69F3">
        <w:rPr>
          <w:sz w:val="22"/>
        </w:rPr>
        <w:t xml:space="preserve">should be of sufficient detail </w:t>
      </w:r>
      <w:r>
        <w:rPr>
          <w:sz w:val="22"/>
        </w:rPr>
        <w:t xml:space="preserve">to </w:t>
      </w:r>
      <w:r w:rsidRPr="00ED69F3">
        <w:rPr>
          <w:sz w:val="22"/>
        </w:rPr>
        <w:t>show</w:t>
      </w:r>
      <w:r>
        <w:rPr>
          <w:sz w:val="22"/>
        </w:rPr>
        <w:t xml:space="preserve"> </w:t>
      </w:r>
      <w:r w:rsidRPr="00ED69F3">
        <w:rPr>
          <w:sz w:val="22"/>
        </w:rPr>
        <w:t xml:space="preserve">all horizontal and vertical tubes, landings, toe-boards, </w:t>
      </w:r>
      <w:proofErr w:type="gramStart"/>
      <w:r w:rsidRPr="00ED69F3">
        <w:rPr>
          <w:sz w:val="22"/>
        </w:rPr>
        <w:t>hand rail</w:t>
      </w:r>
      <w:proofErr w:type="gramEnd"/>
      <w:r w:rsidRPr="00ED69F3">
        <w:rPr>
          <w:sz w:val="22"/>
        </w:rPr>
        <w:t xml:space="preserve"> and access points</w:t>
      </w:r>
      <w:r>
        <w:rPr>
          <w:sz w:val="22"/>
        </w:rPr>
        <w:t>.</w:t>
      </w:r>
    </w:p>
    <w:p w14:paraId="09CB0E11" w14:textId="6C538B47" w:rsidR="00942B45" w:rsidRDefault="00942B45" w:rsidP="002436FB">
      <w:pPr>
        <w:pStyle w:val="ListParagraph"/>
        <w:numPr>
          <w:ilvl w:val="0"/>
          <w:numId w:val="5"/>
        </w:numPr>
        <w:spacing w:after="0" w:line="240" w:lineRule="auto"/>
        <w:ind w:left="709" w:hanging="283"/>
        <w:rPr>
          <w:sz w:val="22"/>
        </w:rPr>
      </w:pPr>
      <w:r w:rsidRPr="00ED69F3">
        <w:rPr>
          <w:sz w:val="22"/>
        </w:rPr>
        <w:t>Site plan</w:t>
      </w:r>
      <w:r>
        <w:rPr>
          <w:sz w:val="22"/>
        </w:rPr>
        <w:t>s</w:t>
      </w:r>
      <w:r w:rsidRPr="00ED69F3">
        <w:rPr>
          <w:sz w:val="22"/>
        </w:rPr>
        <w:t xml:space="preserve"> should include all working areas required on the public highway/footpath during the period of erecting and dismantling the scaffolding and the measures to be put in place to prot</w:t>
      </w:r>
      <w:r w:rsidR="00605048">
        <w:rPr>
          <w:sz w:val="22"/>
        </w:rPr>
        <w:t xml:space="preserve">ect the public in these areas. </w:t>
      </w:r>
      <w:r w:rsidRPr="00ED69F3">
        <w:rPr>
          <w:sz w:val="22"/>
        </w:rPr>
        <w:t>The location of scaffold equipment vehicle parking on the public highway should also be identified.</w:t>
      </w:r>
    </w:p>
    <w:p w14:paraId="21278BEB" w14:textId="69E46E49" w:rsidR="00A923EE" w:rsidRDefault="00942B45" w:rsidP="00A923EE">
      <w:pPr>
        <w:spacing w:after="0" w:line="240" w:lineRule="auto"/>
        <w:ind w:left="426" w:firstLine="0"/>
        <w:rPr>
          <w:sz w:val="22"/>
        </w:rPr>
      </w:pPr>
      <w:r>
        <w:rPr>
          <w:sz w:val="22"/>
        </w:rPr>
        <w:t xml:space="preserve">Plans and drawings should be to a recognised scale/dimensioned as appropriate.  Please note that sketches made on Google map images or similar will not be accepted in lieu of the above plans and drawings. </w:t>
      </w:r>
    </w:p>
    <w:p w14:paraId="63C996AC" w14:textId="77777777" w:rsidR="00AE473E" w:rsidRDefault="00AE473E" w:rsidP="00AE473E">
      <w:pPr>
        <w:spacing w:after="0" w:line="240" w:lineRule="auto"/>
        <w:ind w:left="0" w:firstLine="0"/>
        <w:rPr>
          <w:sz w:val="22"/>
        </w:rPr>
      </w:pPr>
    </w:p>
    <w:p w14:paraId="47A6419D" w14:textId="5E1F758B" w:rsidR="00AE473E" w:rsidRPr="00AE473E" w:rsidRDefault="00AE473E" w:rsidP="00AE473E">
      <w:pPr>
        <w:spacing w:after="0" w:line="240" w:lineRule="auto"/>
        <w:ind w:left="0" w:firstLine="0"/>
        <w:rPr>
          <w:b/>
          <w:sz w:val="22"/>
        </w:rPr>
      </w:pPr>
      <w:r w:rsidRPr="00AE473E">
        <w:rPr>
          <w:b/>
          <w:sz w:val="22"/>
        </w:rPr>
        <w:t>Traffic Management:</w:t>
      </w:r>
    </w:p>
    <w:p w14:paraId="052F7278" w14:textId="77777777" w:rsidR="00A923EE" w:rsidRPr="00A923EE" w:rsidRDefault="00A923EE" w:rsidP="00A923EE">
      <w:pPr>
        <w:numPr>
          <w:ilvl w:val="0"/>
          <w:numId w:val="2"/>
        </w:numPr>
        <w:spacing w:after="0" w:line="240" w:lineRule="auto"/>
        <w:rPr>
          <w:sz w:val="22"/>
        </w:rPr>
      </w:pPr>
      <w:r w:rsidRPr="00A923EE">
        <w:rPr>
          <w:sz w:val="22"/>
        </w:rPr>
        <w:t>The Licensee shall comply with all access and loading restrictions relevant to the highway adjacent to which the scaffold/hoarding is erected.</w:t>
      </w:r>
    </w:p>
    <w:p w14:paraId="08470CA3" w14:textId="77777777" w:rsidR="00A923EE" w:rsidRPr="00A923EE" w:rsidRDefault="00A923EE" w:rsidP="00A923EE">
      <w:pPr>
        <w:numPr>
          <w:ilvl w:val="0"/>
          <w:numId w:val="2"/>
        </w:numPr>
        <w:spacing w:after="0" w:line="240" w:lineRule="auto"/>
        <w:rPr>
          <w:sz w:val="22"/>
        </w:rPr>
      </w:pPr>
      <w:r w:rsidRPr="00A923EE">
        <w:rPr>
          <w:sz w:val="22"/>
        </w:rPr>
        <w:t>Temporary traffic management arrangements are not permitted at peak traffic times.</w:t>
      </w:r>
    </w:p>
    <w:p w14:paraId="28BC6EAE" w14:textId="77777777" w:rsidR="00A923EE" w:rsidRPr="00A923EE" w:rsidRDefault="00A923EE" w:rsidP="00A923EE">
      <w:pPr>
        <w:numPr>
          <w:ilvl w:val="0"/>
          <w:numId w:val="2"/>
        </w:numPr>
        <w:spacing w:after="0" w:line="240" w:lineRule="auto"/>
        <w:rPr>
          <w:sz w:val="22"/>
        </w:rPr>
      </w:pPr>
      <w:r w:rsidRPr="00A923EE">
        <w:rPr>
          <w:sz w:val="22"/>
        </w:rPr>
        <w:t>If temporary traffic management is required, the council’s Traffic Management Team will require the applicant to provide a plan for this.  Any temporary traffic management should be in accordance with the Streetworks Code of Practice as an absolute minimum and preferably to Chapter 8 of the Traffic Signs Manual.</w:t>
      </w:r>
    </w:p>
    <w:p w14:paraId="5FEEDC28" w14:textId="77777777" w:rsidR="00A923EE" w:rsidRDefault="00A923EE" w:rsidP="00A923EE">
      <w:pPr>
        <w:numPr>
          <w:ilvl w:val="0"/>
          <w:numId w:val="2"/>
        </w:numPr>
        <w:spacing w:after="0" w:line="240" w:lineRule="auto"/>
        <w:rPr>
          <w:sz w:val="22"/>
        </w:rPr>
      </w:pPr>
      <w:r w:rsidRPr="00A923EE">
        <w:rPr>
          <w:sz w:val="22"/>
        </w:rPr>
        <w:t xml:space="preserve">If the works require any kind of road closure this will need to be agreed with the council’s Highway Control and a Temporary Traffic Regulation Order arranged.  Please note this process requires a notice period of </w:t>
      </w:r>
      <w:r w:rsidRPr="00AE473E">
        <w:rPr>
          <w:b/>
          <w:sz w:val="22"/>
          <w:u w:val="single"/>
        </w:rPr>
        <w:t>8 weeks</w:t>
      </w:r>
      <w:r w:rsidRPr="00A923EE">
        <w:rPr>
          <w:sz w:val="22"/>
        </w:rPr>
        <w:t>.</w:t>
      </w:r>
    </w:p>
    <w:p w14:paraId="3ECE51CD" w14:textId="7F08D4AE" w:rsidR="00C57D56" w:rsidRPr="00C57D56" w:rsidRDefault="00C57D56" w:rsidP="00C57D56">
      <w:pPr>
        <w:pStyle w:val="ListParagraph"/>
        <w:numPr>
          <w:ilvl w:val="0"/>
          <w:numId w:val="2"/>
        </w:numPr>
        <w:spacing w:after="0" w:line="240" w:lineRule="auto"/>
        <w:rPr>
          <w:sz w:val="22"/>
        </w:rPr>
      </w:pPr>
      <w:r w:rsidRPr="00100502">
        <w:rPr>
          <w:rFonts w:eastAsiaTheme="minorHAnsi"/>
          <w:sz w:val="22"/>
          <w:lang w:eastAsia="en-US"/>
        </w:rPr>
        <w:lastRenderedPageBreak/>
        <w:t xml:space="preserve">Where any street lighting, traffic signals, road signs, or similar apparatus, are situated within or adjacent to the scaffolding structure, arrangements must be made with the Council’s </w:t>
      </w:r>
      <w:r w:rsidRPr="00100502">
        <w:rPr>
          <w:sz w:val="22"/>
        </w:rPr>
        <w:t xml:space="preserve">Traffic Management Section email: </w:t>
      </w:r>
      <w:hyperlink r:id="rId8" w:history="1">
        <w:r w:rsidRPr="00113314">
          <w:rPr>
            <w:rStyle w:val="Hyperlink"/>
            <w:sz w:val="22"/>
          </w:rPr>
          <w:t>streetworks@newcastle.gov.uk</w:t>
        </w:r>
      </w:hyperlink>
      <w:r w:rsidRPr="00100502">
        <w:rPr>
          <w:sz w:val="22"/>
        </w:rPr>
        <w:t xml:space="preserve">  </w:t>
      </w:r>
      <w:r>
        <w:rPr>
          <w:sz w:val="22"/>
        </w:rPr>
        <w:t>No e</w:t>
      </w:r>
      <w:r w:rsidRPr="00100502">
        <w:rPr>
          <w:rFonts w:eastAsiaTheme="minorHAnsi"/>
          <w:sz w:val="22"/>
          <w:lang w:eastAsia="en-US"/>
        </w:rPr>
        <w:t xml:space="preserve">nclosing or otherwise obscuring </w:t>
      </w:r>
      <w:r>
        <w:rPr>
          <w:rFonts w:eastAsiaTheme="minorHAnsi"/>
          <w:sz w:val="22"/>
          <w:lang w:eastAsia="en-US"/>
        </w:rPr>
        <w:t xml:space="preserve">of </w:t>
      </w:r>
      <w:r w:rsidRPr="00100502">
        <w:rPr>
          <w:rFonts w:eastAsiaTheme="minorHAnsi"/>
          <w:sz w:val="22"/>
          <w:lang w:eastAsia="en-US"/>
        </w:rPr>
        <w:t xml:space="preserve">any street lighting, traffic signals, road signs, or similar apparatus </w:t>
      </w:r>
      <w:r>
        <w:rPr>
          <w:rFonts w:eastAsiaTheme="minorHAnsi"/>
          <w:sz w:val="22"/>
          <w:lang w:eastAsia="en-US"/>
        </w:rPr>
        <w:t xml:space="preserve">shall be permitted without prior </w:t>
      </w:r>
      <w:r w:rsidRPr="00100502">
        <w:rPr>
          <w:rFonts w:eastAsiaTheme="minorHAnsi"/>
          <w:sz w:val="22"/>
          <w:lang w:eastAsia="en-US"/>
        </w:rPr>
        <w:t>approval in writing from</w:t>
      </w:r>
      <w:r>
        <w:rPr>
          <w:rFonts w:eastAsiaTheme="minorHAnsi"/>
          <w:sz w:val="22"/>
          <w:lang w:eastAsia="en-US"/>
        </w:rPr>
        <w:t xml:space="preserve"> the Council.</w:t>
      </w:r>
    </w:p>
    <w:p w14:paraId="33D33A8D" w14:textId="77777777" w:rsidR="00C57D56" w:rsidRPr="00437A14" w:rsidRDefault="00C57D56" w:rsidP="00C57D56">
      <w:pPr>
        <w:numPr>
          <w:ilvl w:val="0"/>
          <w:numId w:val="2"/>
        </w:numPr>
        <w:spacing w:after="0" w:line="240" w:lineRule="auto"/>
        <w:rPr>
          <w:sz w:val="22"/>
        </w:rPr>
      </w:pPr>
      <w:r>
        <w:rPr>
          <w:sz w:val="22"/>
        </w:rPr>
        <w:t>Operational vehicles must not obstruct other vehicle/pedestrian traffic during the delivery, erection, dismantling or removal of the scaffold/hoarding.</w:t>
      </w:r>
      <w:r w:rsidRPr="00437A14">
        <w:rPr>
          <w:sz w:val="22"/>
        </w:rPr>
        <w:t xml:space="preserve">  </w:t>
      </w:r>
    </w:p>
    <w:p w14:paraId="0F7C2509" w14:textId="77777777" w:rsidR="00C57D56" w:rsidRPr="00100502" w:rsidRDefault="00C57D56" w:rsidP="00C57D56">
      <w:pPr>
        <w:numPr>
          <w:ilvl w:val="0"/>
          <w:numId w:val="2"/>
        </w:numPr>
        <w:spacing w:after="0" w:line="240" w:lineRule="auto"/>
        <w:rPr>
          <w:sz w:val="22"/>
        </w:rPr>
      </w:pPr>
      <w:r w:rsidRPr="00C7531D">
        <w:rPr>
          <w:sz w:val="22"/>
        </w:rPr>
        <w:t>If it is not practical to provide a safe route through the scaffold / hoarding structure an alternative route must be provided around the structure to provide safe passage. If pedestrians are diverted onto the carriageway they must be separated from moving traffic by suitable physical barrier and the safe passage signed and guarded</w:t>
      </w:r>
      <w:r>
        <w:rPr>
          <w:sz w:val="22"/>
        </w:rPr>
        <w:t xml:space="preserve">.  Provisions should meet with </w:t>
      </w:r>
      <w:r w:rsidRPr="00A923EE">
        <w:rPr>
          <w:sz w:val="22"/>
        </w:rPr>
        <w:t>Streetworks Code of Practice as an absolute minimum and preferably to Chapte</w:t>
      </w:r>
      <w:r>
        <w:rPr>
          <w:sz w:val="22"/>
        </w:rPr>
        <w:t>r 8 of the Traffic Signs Manual.</w:t>
      </w:r>
    </w:p>
    <w:p w14:paraId="0C2501DD" w14:textId="77777777" w:rsidR="00C57D56" w:rsidRDefault="00C57D56" w:rsidP="00113AAB">
      <w:pPr>
        <w:spacing w:after="0" w:line="240" w:lineRule="auto"/>
        <w:ind w:left="-10" w:firstLine="0"/>
        <w:rPr>
          <w:b/>
          <w:sz w:val="22"/>
        </w:rPr>
      </w:pPr>
    </w:p>
    <w:p w14:paraId="18A8C0E8" w14:textId="252E17E2" w:rsidR="00113AAB" w:rsidRPr="00113AAB" w:rsidRDefault="00113AAB" w:rsidP="00113AAB">
      <w:pPr>
        <w:spacing w:after="0" w:line="240" w:lineRule="auto"/>
        <w:ind w:left="-10" w:firstLine="0"/>
        <w:rPr>
          <w:b/>
          <w:sz w:val="22"/>
        </w:rPr>
      </w:pPr>
      <w:r w:rsidRPr="00113AAB">
        <w:rPr>
          <w:b/>
          <w:sz w:val="22"/>
        </w:rPr>
        <w:t>Suspension of parking bays:</w:t>
      </w:r>
    </w:p>
    <w:p w14:paraId="3FB02CF0" w14:textId="20FBB29A" w:rsidR="00113AAB" w:rsidRDefault="005F1DD4" w:rsidP="00CF3A80">
      <w:pPr>
        <w:numPr>
          <w:ilvl w:val="0"/>
          <w:numId w:val="2"/>
        </w:numPr>
        <w:spacing w:after="0" w:line="240" w:lineRule="auto"/>
        <w:rPr>
          <w:sz w:val="22"/>
        </w:rPr>
      </w:pPr>
      <w:r w:rsidRPr="00113AAB">
        <w:rPr>
          <w:sz w:val="22"/>
        </w:rPr>
        <w:t xml:space="preserve">If at any time during the erection, dismantling or maintenance of the scaffold/hoarding it is necessary to suspend </w:t>
      </w:r>
      <w:r w:rsidR="00113AAB" w:rsidRPr="00113AAB">
        <w:rPr>
          <w:sz w:val="22"/>
        </w:rPr>
        <w:t xml:space="preserve">the use of </w:t>
      </w:r>
      <w:r w:rsidRPr="00113AAB">
        <w:rPr>
          <w:sz w:val="22"/>
        </w:rPr>
        <w:t>pay and display parking bays</w:t>
      </w:r>
      <w:r w:rsidR="00113AAB" w:rsidRPr="00113AAB">
        <w:rPr>
          <w:sz w:val="22"/>
        </w:rPr>
        <w:t xml:space="preserve"> adjacent to the structure or working area</w:t>
      </w:r>
      <w:r w:rsidRPr="00113AAB">
        <w:rPr>
          <w:sz w:val="22"/>
        </w:rPr>
        <w:t xml:space="preserve">, this will require </w:t>
      </w:r>
      <w:r w:rsidR="00113AAB" w:rsidRPr="00113AAB">
        <w:rPr>
          <w:sz w:val="22"/>
        </w:rPr>
        <w:t>the Licensee to make prior arrangement with the Council’</w:t>
      </w:r>
      <w:r w:rsidR="00113AAB">
        <w:rPr>
          <w:sz w:val="22"/>
        </w:rPr>
        <w:t xml:space="preserve">s Parking Services </w:t>
      </w:r>
      <w:hyperlink r:id="rId9" w:history="1">
        <w:r w:rsidR="00113AAB" w:rsidRPr="00113314">
          <w:rPr>
            <w:rStyle w:val="Hyperlink"/>
            <w:sz w:val="22"/>
          </w:rPr>
          <w:t>parking@newcastle.gov.uk</w:t>
        </w:r>
      </w:hyperlink>
    </w:p>
    <w:p w14:paraId="3A500402" w14:textId="77777777" w:rsidR="00113AAB" w:rsidRPr="00113AAB" w:rsidRDefault="00113AAB" w:rsidP="00113AAB">
      <w:pPr>
        <w:spacing w:after="0" w:line="240" w:lineRule="auto"/>
        <w:ind w:left="360" w:firstLine="0"/>
        <w:rPr>
          <w:sz w:val="22"/>
        </w:rPr>
      </w:pPr>
    </w:p>
    <w:p w14:paraId="2D5601EE" w14:textId="77777777" w:rsidR="000B2907" w:rsidRDefault="000B2907" w:rsidP="002436FB">
      <w:pPr>
        <w:spacing w:after="0" w:line="240" w:lineRule="auto"/>
        <w:ind w:left="0" w:firstLine="0"/>
        <w:rPr>
          <w:b/>
          <w:sz w:val="22"/>
        </w:rPr>
      </w:pPr>
      <w:r w:rsidRPr="00C7531D">
        <w:rPr>
          <w:b/>
          <w:sz w:val="22"/>
        </w:rPr>
        <w:t>Scaffoldi</w:t>
      </w:r>
      <w:r w:rsidR="0008236E">
        <w:rPr>
          <w:b/>
          <w:sz w:val="22"/>
        </w:rPr>
        <w:t>ng, Hoarding &amp; other structures:</w:t>
      </w:r>
    </w:p>
    <w:p w14:paraId="7622382F" w14:textId="342AE5A1" w:rsidR="00437A14" w:rsidRPr="00A923EE" w:rsidRDefault="000B2907" w:rsidP="00A923EE">
      <w:pPr>
        <w:numPr>
          <w:ilvl w:val="0"/>
          <w:numId w:val="2"/>
        </w:numPr>
        <w:spacing w:after="0" w:line="240" w:lineRule="auto"/>
        <w:rPr>
          <w:sz w:val="22"/>
        </w:rPr>
      </w:pPr>
      <w:r w:rsidRPr="00C7531D">
        <w:rPr>
          <w:rFonts w:eastAsiaTheme="minorHAnsi"/>
          <w:color w:val="auto"/>
          <w:sz w:val="22"/>
          <w:lang w:eastAsia="en-US"/>
        </w:rPr>
        <w:t xml:space="preserve">Scaffolds should be designed to a standard NASC TG20, BS EN 12811 or other suitably approved document. It should be erected, </w:t>
      </w:r>
      <w:proofErr w:type="gramStart"/>
      <w:r w:rsidRPr="00C7531D">
        <w:rPr>
          <w:rFonts w:eastAsiaTheme="minorHAnsi"/>
          <w:color w:val="auto"/>
          <w:sz w:val="22"/>
          <w:lang w:eastAsia="en-US"/>
        </w:rPr>
        <w:t>altered</w:t>
      </w:r>
      <w:proofErr w:type="gramEnd"/>
      <w:r w:rsidRPr="00C7531D">
        <w:rPr>
          <w:rFonts w:eastAsiaTheme="minorHAnsi"/>
          <w:color w:val="auto"/>
          <w:sz w:val="22"/>
          <w:lang w:eastAsia="en-US"/>
        </w:rPr>
        <w:t xml:space="preserve"> and dismantled only by competent persons and the work should always be carried out under the direction of a competent supervisor, as per the requirement of the Work at Height Regulations 2005.</w:t>
      </w:r>
    </w:p>
    <w:p w14:paraId="19D263FE" w14:textId="443CAA90" w:rsidR="00437A14" w:rsidRDefault="000B2907" w:rsidP="002436FB">
      <w:pPr>
        <w:numPr>
          <w:ilvl w:val="0"/>
          <w:numId w:val="2"/>
        </w:numPr>
        <w:spacing w:after="0" w:line="240" w:lineRule="auto"/>
        <w:rPr>
          <w:sz w:val="22"/>
        </w:rPr>
      </w:pPr>
      <w:r w:rsidRPr="00C7531D">
        <w:rPr>
          <w:sz w:val="22"/>
        </w:rPr>
        <w:t>The structure shall be erected and dismantled without causing obstruction to the highway (</w:t>
      </w:r>
      <w:proofErr w:type="gramStart"/>
      <w:r w:rsidRPr="00C7531D">
        <w:rPr>
          <w:sz w:val="22"/>
        </w:rPr>
        <w:t>e.g.</w:t>
      </w:r>
      <w:proofErr w:type="gramEnd"/>
      <w:r w:rsidRPr="00C7531D">
        <w:rPr>
          <w:sz w:val="22"/>
        </w:rPr>
        <w:t xml:space="preserve"> outside</w:t>
      </w:r>
      <w:r w:rsidR="00057343" w:rsidRPr="00C7531D">
        <w:rPr>
          <w:sz w:val="22"/>
        </w:rPr>
        <w:t xml:space="preserve"> of rush hour / peak periods). </w:t>
      </w:r>
      <w:r w:rsidRPr="00C7531D">
        <w:rPr>
          <w:sz w:val="22"/>
        </w:rPr>
        <w:t>After dismantling the site shall be cleared and restored to the satisfaction of the Highway Authority.  Any damage to the highway shall be made good at the Licensee’s expense (</w:t>
      </w:r>
      <w:r w:rsidR="00057343" w:rsidRPr="00C7531D">
        <w:rPr>
          <w:sz w:val="22"/>
        </w:rPr>
        <w:t xml:space="preserve">see Condition </w:t>
      </w:r>
      <w:r w:rsidR="00113AAB">
        <w:rPr>
          <w:sz w:val="22"/>
        </w:rPr>
        <w:t>30</w:t>
      </w:r>
      <w:r w:rsidRPr="00C7531D">
        <w:rPr>
          <w:sz w:val="22"/>
        </w:rPr>
        <w:t xml:space="preserve"> below).</w:t>
      </w:r>
    </w:p>
    <w:p w14:paraId="7BEA2862" w14:textId="77777777" w:rsidR="000B2907" w:rsidRPr="00C7531D" w:rsidRDefault="000B2907" w:rsidP="002436FB">
      <w:pPr>
        <w:numPr>
          <w:ilvl w:val="0"/>
          <w:numId w:val="2"/>
        </w:numPr>
        <w:spacing w:after="0" w:line="240" w:lineRule="auto"/>
        <w:rPr>
          <w:sz w:val="22"/>
        </w:rPr>
      </w:pPr>
      <w:r w:rsidRPr="00C7531D">
        <w:rPr>
          <w:sz w:val="22"/>
        </w:rPr>
        <w:t>Scaffold structures on or over a footway that continues to be used by the public must have minimum</w:t>
      </w:r>
      <w:r w:rsidR="00057343" w:rsidRPr="00C7531D">
        <w:rPr>
          <w:sz w:val="22"/>
        </w:rPr>
        <w:t xml:space="preserve"> clear headroom of 2.6 metres. </w:t>
      </w:r>
      <w:r w:rsidRPr="00C7531D">
        <w:rPr>
          <w:sz w:val="22"/>
        </w:rPr>
        <w:t xml:space="preserve">Cross bracing below this height will not be allowed due to the potential danger </w:t>
      </w:r>
      <w:r w:rsidR="00057343" w:rsidRPr="00C7531D">
        <w:rPr>
          <w:sz w:val="22"/>
        </w:rPr>
        <w:t xml:space="preserve">to those with impaired vision. </w:t>
      </w:r>
      <w:r w:rsidRPr="00C7531D">
        <w:rPr>
          <w:sz w:val="22"/>
        </w:rPr>
        <w:t xml:space="preserve">Cross bracing at ground level is not permitted under normal circumstances.  If it is required for the integrity of the </w:t>
      </w:r>
      <w:proofErr w:type="gramStart"/>
      <w:r w:rsidRPr="00C7531D">
        <w:rPr>
          <w:sz w:val="22"/>
        </w:rPr>
        <w:t>structure</w:t>
      </w:r>
      <w:proofErr w:type="gramEnd"/>
      <w:r w:rsidRPr="00C7531D">
        <w:rPr>
          <w:sz w:val="22"/>
        </w:rPr>
        <w:t xml:space="preserve"> then an unobstructed close-boarded or sheet timber-walking platform is to be provided whilst maintaining clear headroom of 2.6 metres.  All scaffolding below a height of 2.6 metres shall be adequately colour contrasted by using ‘warning’ adhesive tape or by paint</w:t>
      </w:r>
      <w:r w:rsidR="00057343" w:rsidRPr="00C7531D">
        <w:rPr>
          <w:sz w:val="22"/>
        </w:rPr>
        <w:t xml:space="preserve">ing in white or bright yellow. </w:t>
      </w:r>
      <w:r w:rsidRPr="00C7531D">
        <w:rPr>
          <w:sz w:val="22"/>
        </w:rPr>
        <w:t xml:space="preserve">Any projections or protruding parts shall be adequately covered or padded to prevent possible injury to the public. </w:t>
      </w:r>
    </w:p>
    <w:p w14:paraId="611C3CBF" w14:textId="35B536AF" w:rsidR="000B2907" w:rsidRPr="00C7531D" w:rsidRDefault="000B2907" w:rsidP="002436FB">
      <w:pPr>
        <w:numPr>
          <w:ilvl w:val="0"/>
          <w:numId w:val="2"/>
        </w:numPr>
        <w:spacing w:after="0" w:line="240" w:lineRule="auto"/>
        <w:rPr>
          <w:sz w:val="22"/>
        </w:rPr>
      </w:pPr>
      <w:r w:rsidRPr="00C7531D">
        <w:rPr>
          <w:sz w:val="22"/>
        </w:rPr>
        <w:t>A</w:t>
      </w:r>
      <w:r w:rsidR="00AE473E">
        <w:rPr>
          <w:sz w:val="22"/>
        </w:rPr>
        <w:t>n</w:t>
      </w:r>
      <w:r w:rsidRPr="00C7531D">
        <w:rPr>
          <w:sz w:val="22"/>
        </w:rPr>
        <w:t xml:space="preserve"> unobstructed footway width of </w:t>
      </w:r>
      <w:r w:rsidR="00AE473E">
        <w:rPr>
          <w:sz w:val="22"/>
        </w:rPr>
        <w:t xml:space="preserve">at least 2.0 </w:t>
      </w:r>
      <w:r w:rsidRPr="00C7531D">
        <w:rPr>
          <w:sz w:val="22"/>
        </w:rPr>
        <w:t xml:space="preserve">metres shall </w:t>
      </w:r>
      <w:r w:rsidR="00C57D56">
        <w:rPr>
          <w:sz w:val="22"/>
        </w:rPr>
        <w:t xml:space="preserve">ideally be maintained. </w:t>
      </w:r>
      <w:proofErr w:type="gramStart"/>
      <w:r w:rsidR="00AE473E">
        <w:rPr>
          <w:sz w:val="22"/>
        </w:rPr>
        <w:t>However</w:t>
      </w:r>
      <w:proofErr w:type="gramEnd"/>
      <w:r w:rsidR="00AE473E">
        <w:rPr>
          <w:sz w:val="22"/>
        </w:rPr>
        <w:t xml:space="preserve"> in restricted work areas, a minimum unobstructed footway width of 1.5 metres may be accepted and 1.2 metres in less busy locations.  </w:t>
      </w:r>
      <w:r w:rsidRPr="00C7531D">
        <w:rPr>
          <w:sz w:val="22"/>
        </w:rPr>
        <w:t xml:space="preserve">Safe access should be maintained for pedestrians with a disability and travelling with children. Tapping boards and handrails shall be provided for the full length of the structure except for access points. </w:t>
      </w:r>
    </w:p>
    <w:p w14:paraId="36108506" w14:textId="77777777" w:rsidR="00100502" w:rsidRDefault="000B2907" w:rsidP="002436FB">
      <w:pPr>
        <w:numPr>
          <w:ilvl w:val="0"/>
          <w:numId w:val="2"/>
        </w:numPr>
        <w:spacing w:after="0" w:line="240" w:lineRule="auto"/>
        <w:rPr>
          <w:sz w:val="22"/>
        </w:rPr>
      </w:pPr>
      <w:r w:rsidRPr="00C7531D">
        <w:rPr>
          <w:sz w:val="22"/>
        </w:rPr>
        <w:t>If any part of a scaffold or hoarding lower than 4.9 metres comes within 0.5 metres of the kerb, a temporary kerb shall be provided to give an additional 0.5 metre clearance. No part of a scaffold or hoarding below a height of 4.9 metres shall overhang the</w:t>
      </w:r>
      <w:r w:rsidR="00100502">
        <w:rPr>
          <w:sz w:val="22"/>
        </w:rPr>
        <w:t xml:space="preserve"> carriageway.</w:t>
      </w:r>
    </w:p>
    <w:p w14:paraId="2C559670" w14:textId="77777777" w:rsidR="000B2907" w:rsidRPr="0008236E" w:rsidRDefault="000B2907" w:rsidP="002436FB">
      <w:pPr>
        <w:numPr>
          <w:ilvl w:val="0"/>
          <w:numId w:val="2"/>
        </w:numPr>
        <w:spacing w:after="0" w:line="240" w:lineRule="auto"/>
        <w:contextualSpacing/>
        <w:rPr>
          <w:sz w:val="22"/>
        </w:rPr>
      </w:pPr>
      <w:r w:rsidRPr="0008236E">
        <w:rPr>
          <w:sz w:val="22"/>
        </w:rPr>
        <w:t xml:space="preserve">An overhead panel or platform shall be provided to protect pedestrians from falling objects. Should the structure be used for the washing down of a building it must be completely sheeted to protect the public and provision must be made for any </w:t>
      </w:r>
      <w:proofErr w:type="gramStart"/>
      <w:r w:rsidRPr="0008236E">
        <w:rPr>
          <w:sz w:val="22"/>
        </w:rPr>
        <w:t>run off</w:t>
      </w:r>
      <w:proofErr w:type="gramEnd"/>
      <w:r w:rsidRPr="0008236E">
        <w:rPr>
          <w:sz w:val="22"/>
        </w:rPr>
        <w:t xml:space="preserve"> water to be discharged safely away from the highway. </w:t>
      </w:r>
    </w:p>
    <w:p w14:paraId="6A79095F" w14:textId="77777777" w:rsidR="000B2907" w:rsidRPr="00C7531D" w:rsidRDefault="000B2907" w:rsidP="002436FB">
      <w:pPr>
        <w:numPr>
          <w:ilvl w:val="0"/>
          <w:numId w:val="2"/>
        </w:numPr>
        <w:spacing w:after="0" w:line="240" w:lineRule="auto"/>
        <w:rPr>
          <w:sz w:val="22"/>
        </w:rPr>
      </w:pPr>
      <w:r w:rsidRPr="00C7531D">
        <w:rPr>
          <w:sz w:val="22"/>
        </w:rPr>
        <w:t xml:space="preserve">Any structure shall be adequately secured in place and able to withstand all expected loadings / stresses. </w:t>
      </w:r>
    </w:p>
    <w:p w14:paraId="406974AD" w14:textId="77777777" w:rsidR="0008236E" w:rsidRPr="008738C5" w:rsidRDefault="00437A14" w:rsidP="008738C5">
      <w:pPr>
        <w:numPr>
          <w:ilvl w:val="0"/>
          <w:numId w:val="2"/>
        </w:numPr>
        <w:spacing w:after="0" w:line="240" w:lineRule="auto"/>
        <w:rPr>
          <w:sz w:val="22"/>
        </w:rPr>
      </w:pPr>
      <w:r>
        <w:rPr>
          <w:sz w:val="22"/>
        </w:rPr>
        <w:t xml:space="preserve">Appropriate warning signage should be </w:t>
      </w:r>
      <w:r w:rsidR="008738C5">
        <w:rPr>
          <w:sz w:val="22"/>
        </w:rPr>
        <w:t>provided at all stages of construction.</w:t>
      </w:r>
    </w:p>
    <w:p w14:paraId="28ADF1A8" w14:textId="77777777" w:rsidR="000B2907" w:rsidRPr="00C7531D" w:rsidRDefault="000B2907" w:rsidP="002436FB">
      <w:pPr>
        <w:numPr>
          <w:ilvl w:val="0"/>
          <w:numId w:val="2"/>
        </w:numPr>
        <w:spacing w:after="0" w:line="240" w:lineRule="auto"/>
        <w:rPr>
          <w:sz w:val="22"/>
        </w:rPr>
      </w:pPr>
      <w:r w:rsidRPr="00C7531D">
        <w:rPr>
          <w:sz w:val="22"/>
        </w:rPr>
        <w:t xml:space="preserve">The name and address and telephone contact number of the Licensee shall be clearly displayed on the structure. </w:t>
      </w:r>
    </w:p>
    <w:p w14:paraId="341C8795" w14:textId="77777777" w:rsidR="000B2907" w:rsidRPr="00C7531D" w:rsidRDefault="000B2907" w:rsidP="002436FB">
      <w:pPr>
        <w:numPr>
          <w:ilvl w:val="0"/>
          <w:numId w:val="2"/>
        </w:numPr>
        <w:spacing w:after="0" w:line="240" w:lineRule="auto"/>
        <w:rPr>
          <w:sz w:val="22"/>
        </w:rPr>
      </w:pPr>
      <w:r w:rsidRPr="00C7531D">
        <w:rPr>
          <w:sz w:val="22"/>
        </w:rPr>
        <w:t>The structure must be lit during the hours of darkness (</w:t>
      </w:r>
      <w:proofErr w:type="gramStart"/>
      <w:r w:rsidRPr="00C7531D">
        <w:rPr>
          <w:sz w:val="22"/>
        </w:rPr>
        <w:t>that is to say that</w:t>
      </w:r>
      <w:proofErr w:type="gramEnd"/>
      <w:r w:rsidRPr="00C7531D">
        <w:rPr>
          <w:sz w:val="22"/>
        </w:rPr>
        <w:t xml:space="preserve"> period between half an hour after sunset and half an hour before sunrise) with red warning lights at each end and at every 6 metres. A gantry must have white lights under it if the area is accessible by the public. </w:t>
      </w:r>
    </w:p>
    <w:p w14:paraId="458A38E5" w14:textId="77777777" w:rsidR="000B2907" w:rsidRPr="00C7531D" w:rsidRDefault="000B2907" w:rsidP="002436FB">
      <w:pPr>
        <w:numPr>
          <w:ilvl w:val="0"/>
          <w:numId w:val="2"/>
        </w:numPr>
        <w:spacing w:after="0" w:line="240" w:lineRule="auto"/>
        <w:rPr>
          <w:sz w:val="22"/>
        </w:rPr>
      </w:pPr>
      <w:r w:rsidRPr="00C7531D">
        <w:rPr>
          <w:sz w:val="22"/>
        </w:rPr>
        <w:t xml:space="preserve">Doors or access points within the structure shall not open onto the highway. </w:t>
      </w:r>
    </w:p>
    <w:p w14:paraId="62B573E5" w14:textId="77777777" w:rsidR="000B2907" w:rsidRPr="00C7531D" w:rsidRDefault="000B2907" w:rsidP="002436FB">
      <w:pPr>
        <w:numPr>
          <w:ilvl w:val="0"/>
          <w:numId w:val="2"/>
        </w:numPr>
        <w:spacing w:after="0" w:line="240" w:lineRule="auto"/>
        <w:rPr>
          <w:sz w:val="22"/>
        </w:rPr>
      </w:pPr>
      <w:r w:rsidRPr="00C7531D">
        <w:rPr>
          <w:sz w:val="22"/>
        </w:rPr>
        <w:t>Fire hydrants or other similar apparatus must not be en</w:t>
      </w:r>
      <w:r w:rsidR="0008236E">
        <w:rPr>
          <w:sz w:val="22"/>
        </w:rPr>
        <w:t>closed by the structure without the Licensee obtaining the consent of Tyne and Wear Fire and Rescue Service.</w:t>
      </w:r>
    </w:p>
    <w:p w14:paraId="662BF5B3" w14:textId="77777777" w:rsidR="000B2907" w:rsidRPr="00C7531D" w:rsidRDefault="000B2907" w:rsidP="002436FB">
      <w:pPr>
        <w:numPr>
          <w:ilvl w:val="0"/>
          <w:numId w:val="2"/>
        </w:numPr>
        <w:spacing w:after="0" w:line="240" w:lineRule="auto"/>
        <w:rPr>
          <w:sz w:val="22"/>
        </w:rPr>
      </w:pPr>
      <w:r w:rsidRPr="00C7531D">
        <w:rPr>
          <w:sz w:val="22"/>
        </w:rPr>
        <w:t xml:space="preserve">All scaffold tubes on the highway shall be supported on base plates. Sole plates must also be used where the loading may in any way damage the highway surface. </w:t>
      </w:r>
    </w:p>
    <w:p w14:paraId="3F7DC83E" w14:textId="77777777" w:rsidR="000B2907" w:rsidRPr="00C7531D" w:rsidRDefault="0008236E" w:rsidP="002436FB">
      <w:pPr>
        <w:numPr>
          <w:ilvl w:val="0"/>
          <w:numId w:val="2"/>
        </w:numPr>
        <w:spacing w:after="0" w:line="240" w:lineRule="auto"/>
        <w:rPr>
          <w:sz w:val="22"/>
        </w:rPr>
      </w:pPr>
      <w:r>
        <w:rPr>
          <w:sz w:val="22"/>
        </w:rPr>
        <w:lastRenderedPageBreak/>
        <w:t>The L</w:t>
      </w:r>
      <w:r w:rsidR="000B2907" w:rsidRPr="00C7531D">
        <w:rPr>
          <w:sz w:val="22"/>
        </w:rPr>
        <w:t xml:space="preserve">icensee shall ensure that the public footpath or carriageway on which the scaffold/hoarding is to be erected is in good repair. You should therefore record the surface condition prior to the date of the erection process including any photographic evidence and documented details of the date this inspection took place. It should be noted that you will be charged for any subsequent damage to the footpath or carriageway. In the absence of any documented information, </w:t>
      </w:r>
      <w:r>
        <w:rPr>
          <w:sz w:val="22"/>
        </w:rPr>
        <w:t>the Council w</w:t>
      </w:r>
      <w:r w:rsidR="000B2907" w:rsidRPr="00C7531D">
        <w:rPr>
          <w:sz w:val="22"/>
        </w:rPr>
        <w:t xml:space="preserve">ill assume that the footpath or carriageway was in good repair at the date the licence was </w:t>
      </w:r>
      <w:proofErr w:type="gramStart"/>
      <w:r w:rsidR="000B2907" w:rsidRPr="00C7531D">
        <w:rPr>
          <w:sz w:val="22"/>
        </w:rPr>
        <w:t>issued</w:t>
      </w:r>
      <w:proofErr w:type="gramEnd"/>
      <w:r w:rsidR="000B2907" w:rsidRPr="00C7531D">
        <w:rPr>
          <w:sz w:val="22"/>
        </w:rPr>
        <w:t xml:space="preserve"> and any resultant damage is attributable to the erection or dismantling of the scaffold/hoarding to which the licence applies.  </w:t>
      </w:r>
    </w:p>
    <w:p w14:paraId="5777C1CC" w14:textId="77777777" w:rsidR="000B2907" w:rsidRPr="00C7531D" w:rsidRDefault="000B2907" w:rsidP="002436FB">
      <w:pPr>
        <w:numPr>
          <w:ilvl w:val="0"/>
          <w:numId w:val="2"/>
        </w:numPr>
        <w:autoSpaceDE w:val="0"/>
        <w:autoSpaceDN w:val="0"/>
        <w:adjustRightInd w:val="0"/>
        <w:spacing w:after="0" w:line="240" w:lineRule="auto"/>
        <w:contextualSpacing/>
        <w:rPr>
          <w:rFonts w:eastAsiaTheme="minorHAnsi"/>
          <w:sz w:val="22"/>
          <w:lang w:eastAsia="en-US"/>
        </w:rPr>
      </w:pPr>
      <w:r w:rsidRPr="00C7531D">
        <w:rPr>
          <w:rFonts w:eastAsiaTheme="minorHAnsi"/>
          <w:sz w:val="22"/>
          <w:lang w:eastAsia="en-US"/>
        </w:rPr>
        <w:t xml:space="preserve">During the period in which the scaffolding, hoarding or other structure is in place, it shall in its entirety be kept and maintained in good order and condition to the reasonable satisfaction of the </w:t>
      </w:r>
      <w:r w:rsidR="0008236E">
        <w:rPr>
          <w:rFonts w:eastAsiaTheme="minorHAnsi"/>
          <w:sz w:val="22"/>
          <w:lang w:eastAsia="en-US"/>
        </w:rPr>
        <w:t>Council</w:t>
      </w:r>
      <w:r w:rsidRPr="00C7531D">
        <w:rPr>
          <w:rFonts w:eastAsiaTheme="minorHAnsi"/>
          <w:sz w:val="22"/>
          <w:lang w:eastAsia="en-US"/>
        </w:rPr>
        <w:t>.</w:t>
      </w:r>
      <w:r w:rsidR="0008236E">
        <w:rPr>
          <w:rFonts w:eastAsiaTheme="minorHAnsi"/>
          <w:sz w:val="22"/>
          <w:lang w:eastAsia="en-US"/>
        </w:rPr>
        <w:t xml:space="preserve"> </w:t>
      </w:r>
      <w:r w:rsidRPr="00C7531D">
        <w:rPr>
          <w:rFonts w:eastAsiaTheme="minorHAnsi"/>
          <w:sz w:val="22"/>
          <w:lang w:eastAsia="en-US"/>
        </w:rPr>
        <w:t xml:space="preserve"> All scaffold material, and associated fixtures and fittings (including rubbish chutes, chains, ropes and lifting gear, etc.) must be checked and maintained in good condition, made of adequate / sound material, adequate strength and free from defects. When chutes, lifting gear of other devices are used for the removal of debris all necessary precautions must be taken for the safety of all highway users. During this operation the skip or lorry body must be sheeted down to minimise dust levels.</w:t>
      </w:r>
    </w:p>
    <w:p w14:paraId="28528FB2" w14:textId="77777777" w:rsidR="000B2907" w:rsidRPr="00C7531D" w:rsidRDefault="000B2907" w:rsidP="002436FB">
      <w:pPr>
        <w:numPr>
          <w:ilvl w:val="0"/>
          <w:numId w:val="2"/>
        </w:numPr>
        <w:autoSpaceDE w:val="0"/>
        <w:autoSpaceDN w:val="0"/>
        <w:adjustRightInd w:val="0"/>
        <w:spacing w:after="0" w:line="240" w:lineRule="auto"/>
        <w:contextualSpacing/>
        <w:rPr>
          <w:rFonts w:eastAsiaTheme="minorHAnsi"/>
          <w:sz w:val="22"/>
          <w:lang w:eastAsia="en-US"/>
        </w:rPr>
      </w:pPr>
      <w:r w:rsidRPr="00C7531D">
        <w:rPr>
          <w:rFonts w:eastAsia="Times New Roman"/>
          <w:sz w:val="22"/>
          <w:lang w:val="en"/>
        </w:rPr>
        <w:t>Where a person has erected a hoarding or fence in compliance with section 172, Highways Act 1980.</w:t>
      </w:r>
    </w:p>
    <w:p w14:paraId="025F5850" w14:textId="77777777" w:rsidR="000B2907" w:rsidRPr="00C7531D" w:rsidRDefault="000B2907" w:rsidP="002436FB">
      <w:pPr>
        <w:shd w:val="clear" w:color="auto" w:fill="FFFFFF"/>
        <w:spacing w:after="0" w:line="240" w:lineRule="auto"/>
        <w:ind w:left="720" w:firstLine="0"/>
        <w:rPr>
          <w:rFonts w:eastAsia="Times New Roman"/>
          <w:sz w:val="22"/>
          <w:lang w:val="en"/>
        </w:rPr>
      </w:pPr>
      <w:r w:rsidRPr="00C7531D">
        <w:rPr>
          <w:rFonts w:eastAsia="Times New Roman"/>
          <w:sz w:val="22"/>
          <w:lang w:val="en"/>
        </w:rPr>
        <w:t xml:space="preserve">(a) if the appropriate authority so </w:t>
      </w:r>
      <w:proofErr w:type="gramStart"/>
      <w:r w:rsidRPr="00C7531D">
        <w:rPr>
          <w:rFonts w:eastAsia="Times New Roman"/>
          <w:sz w:val="22"/>
          <w:lang w:val="en"/>
        </w:rPr>
        <w:t>require</w:t>
      </w:r>
      <w:proofErr w:type="gramEnd"/>
      <w:r w:rsidRPr="00C7531D">
        <w:rPr>
          <w:rFonts w:eastAsia="Times New Roman"/>
          <w:sz w:val="22"/>
          <w:lang w:val="en"/>
        </w:rPr>
        <w:t>, make a convenient covered platform and handrail to serve as a footway for pedestrians outside the hoarding or fence;</w:t>
      </w:r>
    </w:p>
    <w:p w14:paraId="1ECBB4D4" w14:textId="77777777" w:rsidR="000B2907" w:rsidRPr="00C7531D" w:rsidRDefault="000B2907" w:rsidP="002436FB">
      <w:pPr>
        <w:shd w:val="clear" w:color="auto" w:fill="FFFFFF"/>
        <w:spacing w:after="0" w:line="240" w:lineRule="auto"/>
        <w:ind w:left="720" w:firstLine="0"/>
        <w:rPr>
          <w:rFonts w:eastAsia="Times New Roman"/>
          <w:sz w:val="22"/>
          <w:lang w:val="en"/>
        </w:rPr>
      </w:pPr>
      <w:r w:rsidRPr="00C7531D">
        <w:rPr>
          <w:rFonts w:eastAsia="Times New Roman"/>
          <w:sz w:val="22"/>
          <w:lang w:val="en"/>
        </w:rPr>
        <w:t xml:space="preserve">(b) maintain the hoarding or fence and any such platform and handrail in good condition to the satisfaction of the authority during such time as the authority may </w:t>
      </w:r>
      <w:proofErr w:type="gramStart"/>
      <w:r w:rsidRPr="00C7531D">
        <w:rPr>
          <w:rFonts w:eastAsia="Times New Roman"/>
          <w:sz w:val="22"/>
          <w:lang w:val="en"/>
        </w:rPr>
        <w:t>require;</w:t>
      </w:r>
      <w:proofErr w:type="gramEnd"/>
    </w:p>
    <w:p w14:paraId="07E4F29A" w14:textId="77777777" w:rsidR="000B2907" w:rsidRPr="00C7531D" w:rsidRDefault="000B2907" w:rsidP="002436FB">
      <w:pPr>
        <w:shd w:val="clear" w:color="auto" w:fill="FFFFFF"/>
        <w:spacing w:after="0" w:line="240" w:lineRule="auto"/>
        <w:ind w:left="720" w:firstLine="0"/>
        <w:rPr>
          <w:rFonts w:eastAsia="Times New Roman"/>
          <w:sz w:val="22"/>
          <w:lang w:val="en"/>
        </w:rPr>
      </w:pPr>
      <w:r w:rsidRPr="00C7531D">
        <w:rPr>
          <w:rFonts w:eastAsia="Times New Roman"/>
          <w:sz w:val="22"/>
          <w:lang w:val="en"/>
        </w:rPr>
        <w:t xml:space="preserve">(c) if the authority so </w:t>
      </w:r>
      <w:proofErr w:type="gramStart"/>
      <w:r w:rsidRPr="00C7531D">
        <w:rPr>
          <w:rFonts w:eastAsia="Times New Roman"/>
          <w:sz w:val="22"/>
          <w:lang w:val="en"/>
        </w:rPr>
        <w:t>require</w:t>
      </w:r>
      <w:proofErr w:type="gramEnd"/>
      <w:r w:rsidRPr="00C7531D">
        <w:rPr>
          <w:rFonts w:eastAsia="Times New Roman"/>
          <w:sz w:val="22"/>
          <w:lang w:val="en"/>
        </w:rPr>
        <w:t>, sufficiently light the hoarding or fence and any such platform and handrail during the hours of darkness; and</w:t>
      </w:r>
    </w:p>
    <w:p w14:paraId="753BB04B" w14:textId="77777777" w:rsidR="000B2907" w:rsidRPr="00C7531D" w:rsidRDefault="000B2907" w:rsidP="002436FB">
      <w:pPr>
        <w:shd w:val="clear" w:color="auto" w:fill="FFFFFF"/>
        <w:spacing w:after="0" w:line="240" w:lineRule="auto"/>
        <w:ind w:left="720" w:firstLine="0"/>
        <w:rPr>
          <w:rFonts w:eastAsia="Times New Roman"/>
          <w:b/>
          <w:sz w:val="22"/>
          <w:lang w:val="en"/>
        </w:rPr>
      </w:pPr>
      <w:r w:rsidRPr="00C7531D">
        <w:rPr>
          <w:rFonts w:eastAsia="Times New Roman"/>
          <w:sz w:val="22"/>
          <w:lang w:val="en"/>
        </w:rPr>
        <w:t>(d) remove the hoarding or fence and any such platform and handrail when required by the authority</w:t>
      </w:r>
      <w:r w:rsidRPr="00C7531D">
        <w:rPr>
          <w:rFonts w:eastAsia="Times New Roman"/>
          <w:b/>
          <w:sz w:val="22"/>
          <w:lang w:val="en"/>
        </w:rPr>
        <w:t>.</w:t>
      </w:r>
    </w:p>
    <w:p w14:paraId="0DE72FD9" w14:textId="77777777" w:rsidR="000B2907" w:rsidRPr="00C7531D" w:rsidRDefault="000B2907" w:rsidP="002436FB">
      <w:pPr>
        <w:shd w:val="clear" w:color="auto" w:fill="FFFFFF"/>
        <w:spacing w:after="0" w:line="240" w:lineRule="auto"/>
        <w:ind w:left="720" w:firstLine="0"/>
        <w:rPr>
          <w:rFonts w:eastAsia="Times New Roman"/>
          <w:b/>
          <w:sz w:val="22"/>
          <w:lang w:val="en"/>
        </w:rPr>
      </w:pPr>
    </w:p>
    <w:p w14:paraId="79236262" w14:textId="77777777" w:rsidR="000B2907" w:rsidRDefault="0008236E" w:rsidP="002436FB">
      <w:pPr>
        <w:shd w:val="clear" w:color="auto" w:fill="FFFFFF"/>
        <w:spacing w:after="0" w:line="240" w:lineRule="auto"/>
        <w:ind w:left="0" w:firstLine="0"/>
        <w:rPr>
          <w:rFonts w:eastAsia="Times New Roman"/>
          <w:b/>
          <w:sz w:val="22"/>
          <w:lang w:val="en"/>
        </w:rPr>
      </w:pPr>
      <w:r>
        <w:rPr>
          <w:rFonts w:eastAsia="Times New Roman"/>
          <w:b/>
          <w:sz w:val="22"/>
          <w:lang w:val="en"/>
        </w:rPr>
        <w:t>Tower Scaffolding:</w:t>
      </w:r>
    </w:p>
    <w:p w14:paraId="68CC6760" w14:textId="77777777" w:rsidR="000B2907" w:rsidRPr="00C7531D" w:rsidRDefault="000B2907" w:rsidP="002436FB">
      <w:pPr>
        <w:numPr>
          <w:ilvl w:val="0"/>
          <w:numId w:val="2"/>
        </w:numPr>
        <w:spacing w:after="0" w:line="240" w:lineRule="auto"/>
        <w:ind w:left="357"/>
        <w:rPr>
          <w:rFonts w:eastAsia="Times New Roman"/>
          <w:color w:val="111111"/>
          <w:sz w:val="22"/>
        </w:rPr>
      </w:pPr>
      <w:r w:rsidRPr="00C7531D">
        <w:rPr>
          <w:rFonts w:eastAsia="Times New Roman"/>
          <w:color w:val="111111"/>
          <w:sz w:val="22"/>
        </w:rPr>
        <w:t>The type of tower selected must be suitable for the work and erected and dismantled by people who have been trained and are competent to do so.</w:t>
      </w:r>
    </w:p>
    <w:p w14:paraId="04A6AA57" w14:textId="77777777" w:rsidR="000B2907" w:rsidRPr="00C7531D" w:rsidRDefault="000B2907" w:rsidP="002436FB">
      <w:pPr>
        <w:numPr>
          <w:ilvl w:val="0"/>
          <w:numId w:val="2"/>
        </w:numPr>
        <w:spacing w:after="0" w:line="240" w:lineRule="auto"/>
        <w:rPr>
          <w:rFonts w:eastAsia="Times New Roman"/>
          <w:color w:val="111111"/>
          <w:sz w:val="22"/>
        </w:rPr>
      </w:pPr>
      <w:r w:rsidRPr="00C7531D">
        <w:rPr>
          <w:rFonts w:eastAsia="Times New Roman"/>
          <w:color w:val="111111"/>
          <w:sz w:val="22"/>
        </w:rPr>
        <w:t>Those using tower scaffolds should be trained in the potential dangers and precautions required during use on the public highway.</w:t>
      </w:r>
    </w:p>
    <w:p w14:paraId="08E184A1" w14:textId="77777777" w:rsidR="000B2907" w:rsidRPr="00C7531D" w:rsidRDefault="000B2907" w:rsidP="002436FB">
      <w:pPr>
        <w:numPr>
          <w:ilvl w:val="0"/>
          <w:numId w:val="2"/>
        </w:numPr>
        <w:spacing w:after="0" w:line="240" w:lineRule="auto"/>
        <w:rPr>
          <w:rFonts w:eastAsia="Times New Roman"/>
          <w:color w:val="111111"/>
          <w:sz w:val="22"/>
        </w:rPr>
      </w:pPr>
      <w:r w:rsidRPr="00C7531D">
        <w:rPr>
          <w:rFonts w:eastAsia="Times New Roman"/>
          <w:color w:val="111111"/>
          <w:sz w:val="22"/>
        </w:rPr>
        <w:t xml:space="preserve">To maintain tower stability you must make sure, the tower is resting on firm, level ground with the locked castors or base plates properly </w:t>
      </w:r>
      <w:proofErr w:type="gramStart"/>
      <w:r w:rsidRPr="00C7531D">
        <w:rPr>
          <w:rFonts w:eastAsia="Times New Roman"/>
          <w:color w:val="111111"/>
          <w:sz w:val="22"/>
        </w:rPr>
        <w:t>support</w:t>
      </w:r>
      <w:proofErr w:type="gramEnd"/>
      <w:r w:rsidRPr="00C7531D">
        <w:rPr>
          <w:rFonts w:eastAsia="Times New Roman"/>
          <w:color w:val="111111"/>
          <w:sz w:val="22"/>
        </w:rPr>
        <w:t xml:space="preserve">, never use bricks or building blocks to take the weight of any part of the tower, stabilisers or outriggers are installed when required by the instruction manual, and that a tower is never erected to a height above that recommended by the manufacturer. </w:t>
      </w:r>
    </w:p>
    <w:p w14:paraId="4EA9D0BB" w14:textId="77777777" w:rsidR="000B2907" w:rsidRPr="00C7531D" w:rsidRDefault="000B2907" w:rsidP="002436FB">
      <w:pPr>
        <w:numPr>
          <w:ilvl w:val="0"/>
          <w:numId w:val="2"/>
        </w:numPr>
        <w:spacing w:after="0" w:line="240" w:lineRule="auto"/>
        <w:rPr>
          <w:rFonts w:eastAsia="Times New Roman"/>
          <w:color w:val="111111"/>
          <w:sz w:val="22"/>
        </w:rPr>
      </w:pPr>
      <w:r w:rsidRPr="00C7531D">
        <w:rPr>
          <w:rFonts w:eastAsia="Times New Roman"/>
          <w:color w:val="111111"/>
          <w:sz w:val="22"/>
        </w:rPr>
        <w:t xml:space="preserve">Tower scaffolds must comply with the standard of required for all types of scaffolds, </w:t>
      </w:r>
      <w:proofErr w:type="spellStart"/>
      <w:proofErr w:type="gramStart"/>
      <w:r w:rsidRPr="00C7531D">
        <w:rPr>
          <w:rFonts w:eastAsia="Times New Roman"/>
          <w:color w:val="111111"/>
          <w:sz w:val="22"/>
        </w:rPr>
        <w:t>eg</w:t>
      </w:r>
      <w:proofErr w:type="spellEnd"/>
      <w:proofErr w:type="gramEnd"/>
      <w:r w:rsidRPr="00C7531D">
        <w:rPr>
          <w:rFonts w:eastAsia="Times New Roman"/>
          <w:color w:val="111111"/>
          <w:sz w:val="22"/>
        </w:rPr>
        <w:t xml:space="preserve"> double guardrails, toe-boards, bracing and access ladder.</w:t>
      </w:r>
    </w:p>
    <w:p w14:paraId="63B97145" w14:textId="77777777" w:rsidR="000B2907" w:rsidRPr="00C7531D" w:rsidRDefault="000B2907" w:rsidP="002436FB">
      <w:pPr>
        <w:numPr>
          <w:ilvl w:val="0"/>
          <w:numId w:val="2"/>
        </w:numPr>
        <w:shd w:val="clear" w:color="auto" w:fill="FFFFFF"/>
        <w:spacing w:after="0" w:line="240" w:lineRule="auto"/>
        <w:ind w:left="357"/>
        <w:rPr>
          <w:rFonts w:ascii="Times New Roman" w:eastAsia="Times New Roman" w:hAnsi="Times New Roman" w:cs="Times New Roman"/>
          <w:b/>
          <w:sz w:val="22"/>
          <w:lang w:val="en"/>
        </w:rPr>
      </w:pPr>
      <w:r w:rsidRPr="00C7531D">
        <w:rPr>
          <w:rFonts w:eastAsia="Times New Roman"/>
          <w:color w:val="111111"/>
          <w:sz w:val="22"/>
        </w:rPr>
        <w:t xml:space="preserve">All towers must be inspected following assembly and then at suitable regular intervals by a competent person. In addition, if the tower is used for construction work and a person could fall 2 metres or more from the working platform, then it must be inspected following assembly and then every 7 days. </w:t>
      </w:r>
    </w:p>
    <w:p w14:paraId="5C3B4E03" w14:textId="77777777" w:rsidR="000B2907" w:rsidRPr="0008236E" w:rsidRDefault="000B2907" w:rsidP="002436FB">
      <w:pPr>
        <w:numPr>
          <w:ilvl w:val="0"/>
          <w:numId w:val="2"/>
        </w:numPr>
        <w:shd w:val="clear" w:color="auto" w:fill="FFFFFF"/>
        <w:spacing w:after="0" w:line="240" w:lineRule="auto"/>
        <w:ind w:left="357"/>
        <w:rPr>
          <w:rFonts w:ascii="Times New Roman" w:eastAsia="Times New Roman" w:hAnsi="Times New Roman" w:cs="Times New Roman"/>
          <w:sz w:val="22"/>
          <w:lang w:val="en"/>
        </w:rPr>
      </w:pPr>
      <w:r w:rsidRPr="0008236E">
        <w:rPr>
          <w:rFonts w:eastAsia="Times New Roman"/>
          <w:bCs/>
          <w:color w:val="111111"/>
          <w:sz w:val="22"/>
        </w:rPr>
        <w:t>Never</w:t>
      </w:r>
      <w:r w:rsidRPr="0008236E">
        <w:rPr>
          <w:rFonts w:eastAsia="Times New Roman"/>
          <w:color w:val="111111"/>
          <w:sz w:val="22"/>
        </w:rPr>
        <w:t xml:space="preserve"> use a scaffolding tower, in strong winds, as a support for ladders, trestles or other access equipment, with broken or missing parts, or with incompatible components.</w:t>
      </w:r>
    </w:p>
    <w:p w14:paraId="6A2CC325" w14:textId="77777777" w:rsidR="000B2907" w:rsidRPr="00C7531D" w:rsidRDefault="000B2907" w:rsidP="002436FB">
      <w:pPr>
        <w:numPr>
          <w:ilvl w:val="0"/>
          <w:numId w:val="2"/>
        </w:numPr>
        <w:shd w:val="clear" w:color="auto" w:fill="FFFFFF"/>
        <w:spacing w:after="0" w:line="240" w:lineRule="auto"/>
        <w:ind w:left="357"/>
        <w:rPr>
          <w:rFonts w:ascii="Times New Roman" w:eastAsia="Times New Roman" w:hAnsi="Times New Roman" w:cs="Times New Roman"/>
          <w:b/>
          <w:sz w:val="22"/>
          <w:lang w:val="en"/>
        </w:rPr>
      </w:pPr>
      <w:r w:rsidRPr="0008236E">
        <w:rPr>
          <w:rFonts w:eastAsia="Times New Roman"/>
          <w:bCs/>
          <w:color w:val="111111"/>
          <w:sz w:val="22"/>
        </w:rPr>
        <w:t xml:space="preserve">Moving scaffolding towers; </w:t>
      </w:r>
      <w:r w:rsidRPr="0008236E">
        <w:rPr>
          <w:rFonts w:eastAsia="Times New Roman"/>
          <w:color w:val="111111"/>
          <w:sz w:val="22"/>
        </w:rPr>
        <w:t xml:space="preserve">When moving a </w:t>
      </w:r>
      <w:proofErr w:type="gramStart"/>
      <w:r w:rsidRPr="0008236E">
        <w:rPr>
          <w:rFonts w:eastAsia="Times New Roman"/>
          <w:color w:val="111111"/>
          <w:sz w:val="22"/>
        </w:rPr>
        <w:t>tower</w:t>
      </w:r>
      <w:proofErr w:type="gramEnd"/>
      <w:r w:rsidRPr="0008236E">
        <w:rPr>
          <w:rFonts w:eastAsia="Times New Roman"/>
          <w:color w:val="111111"/>
          <w:sz w:val="22"/>
        </w:rPr>
        <w:t xml:space="preserve"> you should </w:t>
      </w:r>
      <w:r w:rsidRPr="0008236E">
        <w:rPr>
          <w:rFonts w:eastAsia="Times New Roman"/>
          <w:bCs/>
          <w:color w:val="111111"/>
          <w:sz w:val="22"/>
        </w:rPr>
        <w:t>always</w:t>
      </w:r>
      <w:r w:rsidRPr="0008236E">
        <w:rPr>
          <w:rFonts w:eastAsia="Times New Roman"/>
          <w:color w:val="111111"/>
          <w:sz w:val="22"/>
        </w:rPr>
        <w:t xml:space="preserve">, reduce the height to </w:t>
      </w:r>
      <w:r w:rsidRPr="0008236E">
        <w:rPr>
          <w:rFonts w:eastAsia="Times New Roman"/>
          <w:color w:val="111111"/>
          <w:sz w:val="22"/>
        </w:rPr>
        <w:tab/>
        <w:t xml:space="preserve">a maximum of 4m, check that there are no power lines or other obstructions overhead, check that the ground is firm, level and free from potholes; and push or pull using manual effort from the base only. </w:t>
      </w:r>
      <w:r w:rsidRPr="0008236E">
        <w:rPr>
          <w:rFonts w:eastAsia="Times New Roman"/>
          <w:bCs/>
          <w:color w:val="111111"/>
          <w:sz w:val="22"/>
        </w:rPr>
        <w:t>Never</w:t>
      </w:r>
      <w:r w:rsidRPr="0008236E">
        <w:rPr>
          <w:rFonts w:eastAsia="Times New Roman"/>
          <w:color w:val="111111"/>
          <w:sz w:val="22"/>
        </w:rPr>
        <w:t xml:space="preserve"> </w:t>
      </w:r>
      <w:r w:rsidRPr="00C7531D">
        <w:rPr>
          <w:rFonts w:eastAsia="Times New Roman"/>
          <w:color w:val="111111"/>
          <w:sz w:val="22"/>
        </w:rPr>
        <w:t xml:space="preserve">move a tower while people or materials are on the tower, or in windy conditions. </w:t>
      </w:r>
    </w:p>
    <w:p w14:paraId="52475E86" w14:textId="77777777" w:rsidR="000B2907" w:rsidRPr="00C7531D" w:rsidRDefault="000B2907" w:rsidP="002436FB">
      <w:pPr>
        <w:numPr>
          <w:ilvl w:val="0"/>
          <w:numId w:val="2"/>
        </w:numPr>
        <w:shd w:val="clear" w:color="auto" w:fill="FFFFFF"/>
        <w:spacing w:after="0" w:line="240" w:lineRule="auto"/>
        <w:ind w:left="357"/>
        <w:rPr>
          <w:rFonts w:ascii="Times New Roman" w:eastAsia="Times New Roman" w:hAnsi="Times New Roman" w:cs="Times New Roman"/>
          <w:sz w:val="22"/>
          <w:lang w:val="en"/>
        </w:rPr>
      </w:pPr>
      <w:r w:rsidRPr="00C7531D">
        <w:rPr>
          <w:rFonts w:eastAsia="Times New Roman"/>
          <w:bCs/>
          <w:color w:val="111111"/>
          <w:sz w:val="22"/>
        </w:rPr>
        <w:t>Tower scaffolding to comply with all the requirements for scaffolding, hoarding and other structures, where applicable.</w:t>
      </w:r>
    </w:p>
    <w:p w14:paraId="17020CBB" w14:textId="77777777" w:rsidR="000B2907" w:rsidRPr="00C7531D" w:rsidRDefault="000B2907" w:rsidP="002436FB">
      <w:pPr>
        <w:shd w:val="clear" w:color="auto" w:fill="FFFFFF"/>
        <w:spacing w:after="0" w:line="240" w:lineRule="auto"/>
        <w:ind w:left="357" w:firstLine="0"/>
        <w:rPr>
          <w:rFonts w:ascii="Times New Roman" w:eastAsia="Times New Roman" w:hAnsi="Times New Roman" w:cs="Times New Roman"/>
          <w:b/>
          <w:sz w:val="22"/>
          <w:lang w:val="en"/>
        </w:rPr>
      </w:pPr>
    </w:p>
    <w:p w14:paraId="44AF1170" w14:textId="77777777" w:rsidR="0008236E" w:rsidRDefault="000B2907" w:rsidP="002436FB">
      <w:pPr>
        <w:spacing w:after="0" w:line="240" w:lineRule="auto"/>
        <w:ind w:left="0" w:firstLine="0"/>
        <w:rPr>
          <w:rFonts w:eastAsiaTheme="minorHAnsi"/>
          <w:b/>
          <w:color w:val="auto"/>
          <w:sz w:val="22"/>
          <w:lang w:eastAsia="en-US"/>
        </w:rPr>
      </w:pPr>
      <w:r w:rsidRPr="00C7531D">
        <w:rPr>
          <w:rFonts w:eastAsiaTheme="minorHAnsi"/>
          <w:b/>
          <w:color w:val="auto"/>
          <w:sz w:val="22"/>
          <w:lang w:eastAsia="en-US"/>
        </w:rPr>
        <w:t>Embargo</w:t>
      </w:r>
      <w:r w:rsidR="0008236E">
        <w:rPr>
          <w:rFonts w:eastAsiaTheme="minorHAnsi"/>
          <w:b/>
          <w:color w:val="auto"/>
          <w:sz w:val="22"/>
          <w:lang w:eastAsia="en-US"/>
        </w:rPr>
        <w:t>:</w:t>
      </w:r>
    </w:p>
    <w:p w14:paraId="6A859425" w14:textId="3433E86B" w:rsidR="003549EB" w:rsidRDefault="000B2907" w:rsidP="003549EB">
      <w:pPr>
        <w:numPr>
          <w:ilvl w:val="0"/>
          <w:numId w:val="2"/>
        </w:numPr>
        <w:spacing w:after="0" w:line="240" w:lineRule="auto"/>
        <w:contextualSpacing/>
        <w:rPr>
          <w:rFonts w:eastAsiaTheme="minorHAnsi"/>
          <w:color w:val="auto"/>
          <w:sz w:val="22"/>
          <w:lang w:eastAsia="en-US"/>
        </w:rPr>
      </w:pPr>
      <w:r w:rsidRPr="00C7531D">
        <w:rPr>
          <w:rFonts w:eastAsiaTheme="minorHAnsi"/>
          <w:color w:val="auto"/>
          <w:sz w:val="22"/>
          <w:lang w:eastAsia="en-US"/>
        </w:rPr>
        <w:t>Newcastle City Council operate an embargo on the erection</w:t>
      </w:r>
      <w:r w:rsidR="00057343" w:rsidRPr="00C7531D">
        <w:rPr>
          <w:rFonts w:eastAsiaTheme="minorHAnsi"/>
          <w:color w:val="auto"/>
          <w:sz w:val="22"/>
          <w:lang w:eastAsia="en-US"/>
        </w:rPr>
        <w:t xml:space="preserve"> and dismantling of scaffolding</w:t>
      </w:r>
      <w:r w:rsidRPr="00C7531D">
        <w:rPr>
          <w:rFonts w:eastAsiaTheme="minorHAnsi"/>
          <w:color w:val="auto"/>
          <w:sz w:val="22"/>
          <w:lang w:eastAsia="en-US"/>
        </w:rPr>
        <w:t xml:space="preserve"> </w:t>
      </w:r>
      <w:r w:rsidR="000A1A81">
        <w:rPr>
          <w:rFonts w:eastAsiaTheme="minorHAnsi"/>
          <w:color w:val="auto"/>
          <w:sz w:val="22"/>
          <w:lang w:eastAsia="en-US"/>
        </w:rPr>
        <w:t xml:space="preserve">in city centre districts in the approach to and over the Christmas period, starting in </w:t>
      </w:r>
      <w:r w:rsidR="0008236E">
        <w:rPr>
          <w:rFonts w:eastAsiaTheme="minorHAnsi"/>
          <w:color w:val="auto"/>
          <w:sz w:val="22"/>
          <w:lang w:eastAsia="en-US"/>
        </w:rPr>
        <w:t xml:space="preserve">early </w:t>
      </w:r>
      <w:r w:rsidRPr="00C7531D">
        <w:rPr>
          <w:rFonts w:eastAsiaTheme="minorHAnsi"/>
          <w:color w:val="auto"/>
          <w:sz w:val="22"/>
          <w:lang w:eastAsia="en-US"/>
        </w:rPr>
        <w:t xml:space="preserve">November </w:t>
      </w:r>
      <w:r w:rsidR="000A1A81">
        <w:rPr>
          <w:rFonts w:eastAsiaTheme="minorHAnsi"/>
          <w:color w:val="auto"/>
          <w:sz w:val="22"/>
          <w:lang w:eastAsia="en-US"/>
        </w:rPr>
        <w:t xml:space="preserve">and </w:t>
      </w:r>
      <w:r w:rsidR="0008236E">
        <w:rPr>
          <w:rFonts w:eastAsiaTheme="minorHAnsi"/>
          <w:color w:val="auto"/>
          <w:sz w:val="22"/>
          <w:lang w:eastAsia="en-US"/>
        </w:rPr>
        <w:t>e</w:t>
      </w:r>
      <w:r w:rsidR="000A1A81">
        <w:rPr>
          <w:rFonts w:eastAsiaTheme="minorHAnsi"/>
          <w:color w:val="auto"/>
          <w:sz w:val="22"/>
          <w:lang w:eastAsia="en-US"/>
        </w:rPr>
        <w:t xml:space="preserve">nding in early </w:t>
      </w:r>
      <w:r w:rsidRPr="00C7531D">
        <w:rPr>
          <w:rFonts w:eastAsiaTheme="minorHAnsi"/>
          <w:color w:val="auto"/>
          <w:sz w:val="22"/>
          <w:lang w:eastAsia="en-US"/>
        </w:rPr>
        <w:t>January</w:t>
      </w:r>
      <w:r w:rsidR="0008236E">
        <w:rPr>
          <w:rFonts w:eastAsiaTheme="minorHAnsi"/>
          <w:color w:val="auto"/>
          <w:sz w:val="22"/>
          <w:lang w:eastAsia="en-US"/>
        </w:rPr>
        <w:t xml:space="preserve">.  </w:t>
      </w:r>
      <w:r w:rsidR="000A1A81">
        <w:rPr>
          <w:rFonts w:eastAsiaTheme="minorHAnsi"/>
          <w:color w:val="auto"/>
          <w:sz w:val="22"/>
          <w:lang w:eastAsia="en-US"/>
        </w:rPr>
        <w:t>Licence a</w:t>
      </w:r>
      <w:r w:rsidRPr="00C7531D">
        <w:rPr>
          <w:rFonts w:eastAsiaTheme="minorHAnsi"/>
          <w:color w:val="auto"/>
          <w:sz w:val="22"/>
          <w:lang w:eastAsia="en-US"/>
        </w:rPr>
        <w:t>pplication</w:t>
      </w:r>
      <w:r w:rsidR="000A1A81">
        <w:rPr>
          <w:rFonts w:eastAsiaTheme="minorHAnsi"/>
          <w:color w:val="auto"/>
          <w:sz w:val="22"/>
          <w:lang w:eastAsia="en-US"/>
        </w:rPr>
        <w:t>s</w:t>
      </w:r>
      <w:r w:rsidRPr="00C7531D">
        <w:rPr>
          <w:rFonts w:eastAsiaTheme="minorHAnsi"/>
          <w:color w:val="auto"/>
          <w:sz w:val="22"/>
          <w:lang w:eastAsia="en-US"/>
        </w:rPr>
        <w:t xml:space="preserve"> </w:t>
      </w:r>
      <w:r w:rsidR="000A1A81">
        <w:rPr>
          <w:rFonts w:eastAsiaTheme="minorHAnsi"/>
          <w:color w:val="auto"/>
          <w:sz w:val="22"/>
          <w:lang w:eastAsia="en-US"/>
        </w:rPr>
        <w:t xml:space="preserve">that involve </w:t>
      </w:r>
      <w:r w:rsidR="000A1A81" w:rsidRPr="00C7531D">
        <w:rPr>
          <w:rFonts w:eastAsiaTheme="minorHAnsi"/>
          <w:color w:val="auto"/>
          <w:sz w:val="22"/>
          <w:lang w:eastAsia="en-US"/>
        </w:rPr>
        <w:t>erect</w:t>
      </w:r>
      <w:r w:rsidR="000A1A81">
        <w:rPr>
          <w:rFonts w:eastAsiaTheme="minorHAnsi"/>
          <w:color w:val="auto"/>
          <w:sz w:val="22"/>
          <w:lang w:eastAsia="en-US"/>
        </w:rPr>
        <w:t xml:space="preserve">ing </w:t>
      </w:r>
      <w:r w:rsidR="000A1A81" w:rsidRPr="00C7531D">
        <w:rPr>
          <w:rFonts w:eastAsiaTheme="minorHAnsi"/>
          <w:color w:val="auto"/>
          <w:sz w:val="22"/>
          <w:lang w:eastAsia="en-US"/>
        </w:rPr>
        <w:t>or dismantl</w:t>
      </w:r>
      <w:r w:rsidR="000A1A81">
        <w:rPr>
          <w:rFonts w:eastAsiaTheme="minorHAnsi"/>
          <w:color w:val="auto"/>
          <w:sz w:val="22"/>
          <w:lang w:eastAsia="en-US"/>
        </w:rPr>
        <w:t xml:space="preserve">ing scaffolds/hoardings </w:t>
      </w:r>
      <w:r w:rsidR="000A1A81" w:rsidRPr="00C7531D">
        <w:rPr>
          <w:rFonts w:eastAsiaTheme="minorHAnsi"/>
          <w:color w:val="auto"/>
          <w:sz w:val="22"/>
          <w:lang w:eastAsia="en-US"/>
        </w:rPr>
        <w:t>during the embargo period</w:t>
      </w:r>
      <w:r w:rsidR="000A1A81">
        <w:rPr>
          <w:rFonts w:eastAsiaTheme="minorHAnsi"/>
          <w:color w:val="auto"/>
          <w:sz w:val="22"/>
          <w:lang w:eastAsia="en-US"/>
        </w:rPr>
        <w:t>, o</w:t>
      </w:r>
      <w:r w:rsidRPr="00C7531D">
        <w:rPr>
          <w:rFonts w:eastAsiaTheme="minorHAnsi"/>
          <w:color w:val="auto"/>
          <w:sz w:val="22"/>
          <w:lang w:eastAsia="en-US"/>
        </w:rPr>
        <w:t xml:space="preserve">ther than </w:t>
      </w:r>
      <w:r w:rsidR="000A1A81">
        <w:rPr>
          <w:rFonts w:eastAsiaTheme="minorHAnsi"/>
          <w:color w:val="auto"/>
          <w:sz w:val="22"/>
          <w:lang w:eastAsia="en-US"/>
        </w:rPr>
        <w:t xml:space="preserve">for the purpose of undertaking </w:t>
      </w:r>
      <w:r w:rsidRPr="00C7531D">
        <w:rPr>
          <w:rFonts w:eastAsiaTheme="minorHAnsi"/>
          <w:color w:val="auto"/>
          <w:sz w:val="22"/>
          <w:lang w:eastAsia="en-US"/>
        </w:rPr>
        <w:t>works</w:t>
      </w:r>
      <w:r w:rsidR="000A1A81">
        <w:rPr>
          <w:rFonts w:eastAsiaTheme="minorHAnsi"/>
          <w:color w:val="auto"/>
          <w:sz w:val="22"/>
          <w:lang w:eastAsia="en-US"/>
        </w:rPr>
        <w:t xml:space="preserve"> which the Council agree are emergency, </w:t>
      </w:r>
      <w:r w:rsidRPr="00C7531D">
        <w:rPr>
          <w:rFonts w:eastAsiaTheme="minorHAnsi"/>
          <w:color w:val="auto"/>
          <w:sz w:val="22"/>
          <w:lang w:eastAsia="en-US"/>
        </w:rPr>
        <w:t>will not be</w:t>
      </w:r>
      <w:r w:rsidR="000A1A81">
        <w:rPr>
          <w:rFonts w:eastAsiaTheme="minorHAnsi"/>
          <w:color w:val="auto"/>
          <w:sz w:val="22"/>
          <w:lang w:eastAsia="en-US"/>
        </w:rPr>
        <w:t xml:space="preserve"> granted.</w:t>
      </w:r>
    </w:p>
    <w:p w14:paraId="66D5E3D3" w14:textId="77777777" w:rsidR="003549EB" w:rsidRDefault="003549EB" w:rsidP="003549EB">
      <w:pPr>
        <w:spacing w:after="0" w:line="240" w:lineRule="auto"/>
        <w:ind w:left="360" w:firstLine="0"/>
        <w:contextualSpacing/>
        <w:rPr>
          <w:rFonts w:eastAsiaTheme="minorHAnsi"/>
          <w:color w:val="auto"/>
          <w:sz w:val="22"/>
          <w:lang w:eastAsia="en-US"/>
        </w:rPr>
      </w:pPr>
    </w:p>
    <w:p w14:paraId="5BD80CCF" w14:textId="77777777" w:rsidR="00C57D56" w:rsidRPr="00C57D56" w:rsidRDefault="00C57D56" w:rsidP="00C57D56">
      <w:pPr>
        <w:spacing w:after="0" w:line="240" w:lineRule="auto"/>
        <w:ind w:left="360" w:firstLine="0"/>
        <w:contextualSpacing/>
        <w:rPr>
          <w:rFonts w:eastAsiaTheme="minorHAnsi"/>
          <w:color w:val="auto"/>
          <w:sz w:val="22"/>
          <w:lang w:eastAsia="en-US"/>
        </w:rPr>
      </w:pPr>
    </w:p>
    <w:sectPr w:rsidR="00C57D56" w:rsidRPr="00C57D56">
      <w:pgSz w:w="12240" w:h="15840"/>
      <w:pgMar w:top="396" w:right="903" w:bottom="447" w:left="5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64B8"/>
    <w:multiLevelType w:val="hybridMultilevel"/>
    <w:tmpl w:val="7D4892D8"/>
    <w:lvl w:ilvl="0" w:tplc="D548A982">
      <w:start w:val="5"/>
      <w:numFmt w:val="decimal"/>
      <w:lvlText w:val="%1."/>
      <w:lvlJc w:val="left"/>
      <w:pPr>
        <w:ind w:left="542" w:hanging="360"/>
      </w:pPr>
      <w:rPr>
        <w:rFonts w:hint="default"/>
        <w:b/>
      </w:rPr>
    </w:lvl>
    <w:lvl w:ilvl="1" w:tplc="08090019" w:tentative="1">
      <w:start w:val="1"/>
      <w:numFmt w:val="lowerLetter"/>
      <w:lvlText w:val="%2."/>
      <w:lvlJc w:val="left"/>
      <w:pPr>
        <w:ind w:left="1262" w:hanging="360"/>
      </w:pPr>
    </w:lvl>
    <w:lvl w:ilvl="2" w:tplc="0809001B" w:tentative="1">
      <w:start w:val="1"/>
      <w:numFmt w:val="lowerRoman"/>
      <w:lvlText w:val="%3."/>
      <w:lvlJc w:val="right"/>
      <w:pPr>
        <w:ind w:left="1982" w:hanging="180"/>
      </w:pPr>
    </w:lvl>
    <w:lvl w:ilvl="3" w:tplc="0809000F" w:tentative="1">
      <w:start w:val="1"/>
      <w:numFmt w:val="decimal"/>
      <w:lvlText w:val="%4."/>
      <w:lvlJc w:val="left"/>
      <w:pPr>
        <w:ind w:left="2702" w:hanging="360"/>
      </w:pPr>
    </w:lvl>
    <w:lvl w:ilvl="4" w:tplc="08090019" w:tentative="1">
      <w:start w:val="1"/>
      <w:numFmt w:val="lowerLetter"/>
      <w:lvlText w:val="%5."/>
      <w:lvlJc w:val="left"/>
      <w:pPr>
        <w:ind w:left="3422" w:hanging="360"/>
      </w:pPr>
    </w:lvl>
    <w:lvl w:ilvl="5" w:tplc="0809001B" w:tentative="1">
      <w:start w:val="1"/>
      <w:numFmt w:val="lowerRoman"/>
      <w:lvlText w:val="%6."/>
      <w:lvlJc w:val="right"/>
      <w:pPr>
        <w:ind w:left="4142" w:hanging="180"/>
      </w:pPr>
    </w:lvl>
    <w:lvl w:ilvl="6" w:tplc="0809000F" w:tentative="1">
      <w:start w:val="1"/>
      <w:numFmt w:val="decimal"/>
      <w:lvlText w:val="%7."/>
      <w:lvlJc w:val="left"/>
      <w:pPr>
        <w:ind w:left="4862" w:hanging="360"/>
      </w:pPr>
    </w:lvl>
    <w:lvl w:ilvl="7" w:tplc="08090019" w:tentative="1">
      <w:start w:val="1"/>
      <w:numFmt w:val="lowerLetter"/>
      <w:lvlText w:val="%8."/>
      <w:lvlJc w:val="left"/>
      <w:pPr>
        <w:ind w:left="5582" w:hanging="360"/>
      </w:pPr>
    </w:lvl>
    <w:lvl w:ilvl="8" w:tplc="0809001B" w:tentative="1">
      <w:start w:val="1"/>
      <w:numFmt w:val="lowerRoman"/>
      <w:lvlText w:val="%9."/>
      <w:lvlJc w:val="right"/>
      <w:pPr>
        <w:ind w:left="6302" w:hanging="180"/>
      </w:pPr>
    </w:lvl>
  </w:abstractNum>
  <w:abstractNum w:abstractNumId="1" w15:restartNumberingAfterBreak="0">
    <w:nsid w:val="1BFB34FB"/>
    <w:multiLevelType w:val="hybridMultilevel"/>
    <w:tmpl w:val="3528C048"/>
    <w:lvl w:ilvl="0" w:tplc="2580E4F2">
      <w:start w:val="5"/>
      <w:numFmt w:val="decimal"/>
      <w:lvlText w:val="%1."/>
      <w:lvlJc w:val="left"/>
      <w:pPr>
        <w:ind w:left="4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EBA9FD0">
      <w:start w:val="1"/>
      <w:numFmt w:val="lowerLetter"/>
      <w:lvlText w:val="%2"/>
      <w:lvlJc w:val="left"/>
      <w:pPr>
        <w:ind w:left="11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472D4B2">
      <w:start w:val="1"/>
      <w:numFmt w:val="lowerRoman"/>
      <w:lvlText w:val="%3"/>
      <w:lvlJc w:val="left"/>
      <w:pPr>
        <w:ind w:left="18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4B0B452">
      <w:start w:val="1"/>
      <w:numFmt w:val="decimal"/>
      <w:lvlText w:val="%4"/>
      <w:lvlJc w:val="left"/>
      <w:pPr>
        <w:ind w:left="26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E98441E">
      <w:start w:val="1"/>
      <w:numFmt w:val="lowerLetter"/>
      <w:lvlText w:val="%5"/>
      <w:lvlJc w:val="left"/>
      <w:pPr>
        <w:ind w:left="33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0B4DEB6">
      <w:start w:val="1"/>
      <w:numFmt w:val="lowerRoman"/>
      <w:lvlText w:val="%6"/>
      <w:lvlJc w:val="left"/>
      <w:pPr>
        <w:ind w:left="40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F304814">
      <w:start w:val="1"/>
      <w:numFmt w:val="decimal"/>
      <w:lvlText w:val="%7"/>
      <w:lvlJc w:val="left"/>
      <w:pPr>
        <w:ind w:left="47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E0C0CA0">
      <w:start w:val="1"/>
      <w:numFmt w:val="lowerLetter"/>
      <w:lvlText w:val="%8"/>
      <w:lvlJc w:val="left"/>
      <w:pPr>
        <w:ind w:left="54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E94FAF6">
      <w:start w:val="1"/>
      <w:numFmt w:val="lowerRoman"/>
      <w:lvlText w:val="%9"/>
      <w:lvlJc w:val="left"/>
      <w:pPr>
        <w:ind w:left="62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033F11"/>
    <w:multiLevelType w:val="hybridMultilevel"/>
    <w:tmpl w:val="514AE346"/>
    <w:lvl w:ilvl="0" w:tplc="BD96BA1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5C9F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3476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0A5C4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14757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60A50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3041E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7025B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7AB0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E346CD5"/>
    <w:multiLevelType w:val="hybridMultilevel"/>
    <w:tmpl w:val="8640E320"/>
    <w:lvl w:ilvl="0" w:tplc="0AFCACB0">
      <w:start w:val="1"/>
      <w:numFmt w:val="decimal"/>
      <w:lvlText w:val="%1."/>
      <w:lvlJc w:val="left"/>
      <w:pPr>
        <w:ind w:left="527" w:hanging="360"/>
      </w:pPr>
      <w:rPr>
        <w:rFonts w:hint="default"/>
      </w:rPr>
    </w:lvl>
    <w:lvl w:ilvl="1" w:tplc="08090019" w:tentative="1">
      <w:start w:val="1"/>
      <w:numFmt w:val="lowerLetter"/>
      <w:lvlText w:val="%2."/>
      <w:lvlJc w:val="left"/>
      <w:pPr>
        <w:ind w:left="1247" w:hanging="360"/>
      </w:pPr>
    </w:lvl>
    <w:lvl w:ilvl="2" w:tplc="0809001B" w:tentative="1">
      <w:start w:val="1"/>
      <w:numFmt w:val="lowerRoman"/>
      <w:lvlText w:val="%3."/>
      <w:lvlJc w:val="right"/>
      <w:pPr>
        <w:ind w:left="1967" w:hanging="180"/>
      </w:pPr>
    </w:lvl>
    <w:lvl w:ilvl="3" w:tplc="0809000F" w:tentative="1">
      <w:start w:val="1"/>
      <w:numFmt w:val="decimal"/>
      <w:lvlText w:val="%4."/>
      <w:lvlJc w:val="left"/>
      <w:pPr>
        <w:ind w:left="2687" w:hanging="360"/>
      </w:pPr>
    </w:lvl>
    <w:lvl w:ilvl="4" w:tplc="08090019" w:tentative="1">
      <w:start w:val="1"/>
      <w:numFmt w:val="lowerLetter"/>
      <w:lvlText w:val="%5."/>
      <w:lvlJc w:val="left"/>
      <w:pPr>
        <w:ind w:left="3407" w:hanging="360"/>
      </w:pPr>
    </w:lvl>
    <w:lvl w:ilvl="5" w:tplc="0809001B" w:tentative="1">
      <w:start w:val="1"/>
      <w:numFmt w:val="lowerRoman"/>
      <w:lvlText w:val="%6."/>
      <w:lvlJc w:val="right"/>
      <w:pPr>
        <w:ind w:left="4127" w:hanging="180"/>
      </w:pPr>
    </w:lvl>
    <w:lvl w:ilvl="6" w:tplc="0809000F" w:tentative="1">
      <w:start w:val="1"/>
      <w:numFmt w:val="decimal"/>
      <w:lvlText w:val="%7."/>
      <w:lvlJc w:val="left"/>
      <w:pPr>
        <w:ind w:left="4847" w:hanging="360"/>
      </w:pPr>
    </w:lvl>
    <w:lvl w:ilvl="7" w:tplc="08090019" w:tentative="1">
      <w:start w:val="1"/>
      <w:numFmt w:val="lowerLetter"/>
      <w:lvlText w:val="%8."/>
      <w:lvlJc w:val="left"/>
      <w:pPr>
        <w:ind w:left="5567" w:hanging="360"/>
      </w:pPr>
    </w:lvl>
    <w:lvl w:ilvl="8" w:tplc="0809001B" w:tentative="1">
      <w:start w:val="1"/>
      <w:numFmt w:val="lowerRoman"/>
      <w:lvlText w:val="%9."/>
      <w:lvlJc w:val="right"/>
      <w:pPr>
        <w:ind w:left="6287" w:hanging="180"/>
      </w:pPr>
    </w:lvl>
  </w:abstractNum>
  <w:abstractNum w:abstractNumId="4" w15:restartNumberingAfterBreak="0">
    <w:nsid w:val="441A5A8D"/>
    <w:multiLevelType w:val="hybridMultilevel"/>
    <w:tmpl w:val="3528C048"/>
    <w:lvl w:ilvl="0" w:tplc="2580E4F2">
      <w:start w:val="5"/>
      <w:numFmt w:val="decimal"/>
      <w:lvlText w:val="%1."/>
      <w:lvlJc w:val="left"/>
      <w:pPr>
        <w:ind w:left="4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EBA9FD0">
      <w:start w:val="1"/>
      <w:numFmt w:val="lowerLetter"/>
      <w:lvlText w:val="%2"/>
      <w:lvlJc w:val="left"/>
      <w:pPr>
        <w:ind w:left="11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472D4B2">
      <w:start w:val="1"/>
      <w:numFmt w:val="lowerRoman"/>
      <w:lvlText w:val="%3"/>
      <w:lvlJc w:val="left"/>
      <w:pPr>
        <w:ind w:left="18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4B0B452">
      <w:start w:val="1"/>
      <w:numFmt w:val="decimal"/>
      <w:lvlText w:val="%4"/>
      <w:lvlJc w:val="left"/>
      <w:pPr>
        <w:ind w:left="26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E98441E">
      <w:start w:val="1"/>
      <w:numFmt w:val="lowerLetter"/>
      <w:lvlText w:val="%5"/>
      <w:lvlJc w:val="left"/>
      <w:pPr>
        <w:ind w:left="33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0B4DEB6">
      <w:start w:val="1"/>
      <w:numFmt w:val="lowerRoman"/>
      <w:lvlText w:val="%6"/>
      <w:lvlJc w:val="left"/>
      <w:pPr>
        <w:ind w:left="40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F304814">
      <w:start w:val="1"/>
      <w:numFmt w:val="decimal"/>
      <w:lvlText w:val="%7"/>
      <w:lvlJc w:val="left"/>
      <w:pPr>
        <w:ind w:left="47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E0C0CA0">
      <w:start w:val="1"/>
      <w:numFmt w:val="lowerLetter"/>
      <w:lvlText w:val="%8"/>
      <w:lvlJc w:val="left"/>
      <w:pPr>
        <w:ind w:left="54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E94FAF6">
      <w:start w:val="1"/>
      <w:numFmt w:val="lowerRoman"/>
      <w:lvlText w:val="%9"/>
      <w:lvlJc w:val="left"/>
      <w:pPr>
        <w:ind w:left="62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F4E7668"/>
    <w:multiLevelType w:val="hybridMultilevel"/>
    <w:tmpl w:val="ACA4A1B2"/>
    <w:lvl w:ilvl="0" w:tplc="08090001">
      <w:start w:val="1"/>
      <w:numFmt w:val="bullet"/>
      <w:lvlText w:val=""/>
      <w:lvlJc w:val="left"/>
      <w:pPr>
        <w:ind w:left="902" w:hanging="360"/>
      </w:pPr>
      <w:rPr>
        <w:rFonts w:ascii="Symbol" w:hAnsi="Symbol" w:hint="default"/>
      </w:rPr>
    </w:lvl>
    <w:lvl w:ilvl="1" w:tplc="08090003" w:tentative="1">
      <w:start w:val="1"/>
      <w:numFmt w:val="bullet"/>
      <w:lvlText w:val="o"/>
      <w:lvlJc w:val="left"/>
      <w:pPr>
        <w:ind w:left="1622" w:hanging="360"/>
      </w:pPr>
      <w:rPr>
        <w:rFonts w:ascii="Courier New" w:hAnsi="Courier New" w:cs="Courier New" w:hint="default"/>
      </w:rPr>
    </w:lvl>
    <w:lvl w:ilvl="2" w:tplc="08090005" w:tentative="1">
      <w:start w:val="1"/>
      <w:numFmt w:val="bullet"/>
      <w:lvlText w:val=""/>
      <w:lvlJc w:val="left"/>
      <w:pPr>
        <w:ind w:left="2342" w:hanging="360"/>
      </w:pPr>
      <w:rPr>
        <w:rFonts w:ascii="Wingdings" w:hAnsi="Wingdings" w:hint="default"/>
      </w:rPr>
    </w:lvl>
    <w:lvl w:ilvl="3" w:tplc="08090001" w:tentative="1">
      <w:start w:val="1"/>
      <w:numFmt w:val="bullet"/>
      <w:lvlText w:val=""/>
      <w:lvlJc w:val="left"/>
      <w:pPr>
        <w:ind w:left="3062" w:hanging="360"/>
      </w:pPr>
      <w:rPr>
        <w:rFonts w:ascii="Symbol" w:hAnsi="Symbol" w:hint="default"/>
      </w:rPr>
    </w:lvl>
    <w:lvl w:ilvl="4" w:tplc="08090003" w:tentative="1">
      <w:start w:val="1"/>
      <w:numFmt w:val="bullet"/>
      <w:lvlText w:val="o"/>
      <w:lvlJc w:val="left"/>
      <w:pPr>
        <w:ind w:left="3782" w:hanging="360"/>
      </w:pPr>
      <w:rPr>
        <w:rFonts w:ascii="Courier New" w:hAnsi="Courier New" w:cs="Courier New" w:hint="default"/>
      </w:rPr>
    </w:lvl>
    <w:lvl w:ilvl="5" w:tplc="08090005" w:tentative="1">
      <w:start w:val="1"/>
      <w:numFmt w:val="bullet"/>
      <w:lvlText w:val=""/>
      <w:lvlJc w:val="left"/>
      <w:pPr>
        <w:ind w:left="4502" w:hanging="360"/>
      </w:pPr>
      <w:rPr>
        <w:rFonts w:ascii="Wingdings" w:hAnsi="Wingdings" w:hint="default"/>
      </w:rPr>
    </w:lvl>
    <w:lvl w:ilvl="6" w:tplc="08090001" w:tentative="1">
      <w:start w:val="1"/>
      <w:numFmt w:val="bullet"/>
      <w:lvlText w:val=""/>
      <w:lvlJc w:val="left"/>
      <w:pPr>
        <w:ind w:left="5222" w:hanging="360"/>
      </w:pPr>
      <w:rPr>
        <w:rFonts w:ascii="Symbol" w:hAnsi="Symbol" w:hint="default"/>
      </w:rPr>
    </w:lvl>
    <w:lvl w:ilvl="7" w:tplc="08090003" w:tentative="1">
      <w:start w:val="1"/>
      <w:numFmt w:val="bullet"/>
      <w:lvlText w:val="o"/>
      <w:lvlJc w:val="left"/>
      <w:pPr>
        <w:ind w:left="5942" w:hanging="360"/>
      </w:pPr>
      <w:rPr>
        <w:rFonts w:ascii="Courier New" w:hAnsi="Courier New" w:cs="Courier New" w:hint="default"/>
      </w:rPr>
    </w:lvl>
    <w:lvl w:ilvl="8" w:tplc="08090005" w:tentative="1">
      <w:start w:val="1"/>
      <w:numFmt w:val="bullet"/>
      <w:lvlText w:val=""/>
      <w:lvlJc w:val="left"/>
      <w:pPr>
        <w:ind w:left="6662" w:hanging="360"/>
      </w:pPr>
      <w:rPr>
        <w:rFonts w:ascii="Wingdings" w:hAnsi="Wingdings" w:hint="default"/>
      </w:rPr>
    </w:lvl>
  </w:abstractNum>
  <w:abstractNum w:abstractNumId="6" w15:restartNumberingAfterBreak="0">
    <w:nsid w:val="74E55859"/>
    <w:multiLevelType w:val="hybridMultilevel"/>
    <w:tmpl w:val="AFC805C2"/>
    <w:lvl w:ilvl="0" w:tplc="2A429CC4">
      <w:start w:val="10"/>
      <w:numFmt w:val="decimal"/>
      <w:lvlText w:val="%1."/>
      <w:lvlJc w:val="left"/>
      <w:pPr>
        <w:ind w:left="542" w:hanging="360"/>
      </w:pPr>
      <w:rPr>
        <w:rFonts w:hint="default"/>
      </w:rPr>
    </w:lvl>
    <w:lvl w:ilvl="1" w:tplc="08090019" w:tentative="1">
      <w:start w:val="1"/>
      <w:numFmt w:val="lowerLetter"/>
      <w:lvlText w:val="%2."/>
      <w:lvlJc w:val="left"/>
      <w:pPr>
        <w:ind w:left="1262" w:hanging="360"/>
      </w:pPr>
    </w:lvl>
    <w:lvl w:ilvl="2" w:tplc="0809001B" w:tentative="1">
      <w:start w:val="1"/>
      <w:numFmt w:val="lowerRoman"/>
      <w:lvlText w:val="%3."/>
      <w:lvlJc w:val="right"/>
      <w:pPr>
        <w:ind w:left="1982" w:hanging="180"/>
      </w:pPr>
    </w:lvl>
    <w:lvl w:ilvl="3" w:tplc="0809000F" w:tentative="1">
      <w:start w:val="1"/>
      <w:numFmt w:val="decimal"/>
      <w:lvlText w:val="%4."/>
      <w:lvlJc w:val="left"/>
      <w:pPr>
        <w:ind w:left="2702" w:hanging="360"/>
      </w:pPr>
    </w:lvl>
    <w:lvl w:ilvl="4" w:tplc="08090019" w:tentative="1">
      <w:start w:val="1"/>
      <w:numFmt w:val="lowerLetter"/>
      <w:lvlText w:val="%5."/>
      <w:lvlJc w:val="left"/>
      <w:pPr>
        <w:ind w:left="3422" w:hanging="360"/>
      </w:pPr>
    </w:lvl>
    <w:lvl w:ilvl="5" w:tplc="0809001B" w:tentative="1">
      <w:start w:val="1"/>
      <w:numFmt w:val="lowerRoman"/>
      <w:lvlText w:val="%6."/>
      <w:lvlJc w:val="right"/>
      <w:pPr>
        <w:ind w:left="4142" w:hanging="180"/>
      </w:pPr>
    </w:lvl>
    <w:lvl w:ilvl="6" w:tplc="0809000F" w:tentative="1">
      <w:start w:val="1"/>
      <w:numFmt w:val="decimal"/>
      <w:lvlText w:val="%7."/>
      <w:lvlJc w:val="left"/>
      <w:pPr>
        <w:ind w:left="4862" w:hanging="360"/>
      </w:pPr>
    </w:lvl>
    <w:lvl w:ilvl="7" w:tplc="08090019" w:tentative="1">
      <w:start w:val="1"/>
      <w:numFmt w:val="lowerLetter"/>
      <w:lvlText w:val="%8."/>
      <w:lvlJc w:val="left"/>
      <w:pPr>
        <w:ind w:left="5582" w:hanging="360"/>
      </w:pPr>
    </w:lvl>
    <w:lvl w:ilvl="8" w:tplc="0809001B" w:tentative="1">
      <w:start w:val="1"/>
      <w:numFmt w:val="lowerRoman"/>
      <w:lvlText w:val="%9."/>
      <w:lvlJc w:val="right"/>
      <w:pPr>
        <w:ind w:left="6302" w:hanging="180"/>
      </w:pPr>
    </w:lvl>
  </w:abstractNum>
  <w:num w:numId="1" w16cid:durableId="2089616274">
    <w:abstractNumId w:val="4"/>
  </w:num>
  <w:num w:numId="2" w16cid:durableId="404576317">
    <w:abstractNumId w:val="2"/>
  </w:num>
  <w:num w:numId="3" w16cid:durableId="1780251523">
    <w:abstractNumId w:val="1"/>
  </w:num>
  <w:num w:numId="4" w16cid:durableId="1670525893">
    <w:abstractNumId w:val="3"/>
  </w:num>
  <w:num w:numId="5" w16cid:durableId="1981374747">
    <w:abstractNumId w:val="5"/>
  </w:num>
  <w:num w:numId="6" w16cid:durableId="2054886779">
    <w:abstractNumId w:val="0"/>
  </w:num>
  <w:num w:numId="7" w16cid:durableId="1007903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DD"/>
    <w:rsid w:val="000154A0"/>
    <w:rsid w:val="00024365"/>
    <w:rsid w:val="000354F5"/>
    <w:rsid w:val="00057343"/>
    <w:rsid w:val="0008236E"/>
    <w:rsid w:val="00086321"/>
    <w:rsid w:val="000A1A81"/>
    <w:rsid w:val="000A1EBE"/>
    <w:rsid w:val="000B2907"/>
    <w:rsid w:val="000C2D7C"/>
    <w:rsid w:val="00100502"/>
    <w:rsid w:val="00113AAB"/>
    <w:rsid w:val="00167CA6"/>
    <w:rsid w:val="001B4FE4"/>
    <w:rsid w:val="00203D25"/>
    <w:rsid w:val="00203FAF"/>
    <w:rsid w:val="002159D8"/>
    <w:rsid w:val="002436FB"/>
    <w:rsid w:val="00317652"/>
    <w:rsid w:val="00332156"/>
    <w:rsid w:val="003549EB"/>
    <w:rsid w:val="00390019"/>
    <w:rsid w:val="00417E14"/>
    <w:rsid w:val="00437A14"/>
    <w:rsid w:val="0049575A"/>
    <w:rsid w:val="004C0F4C"/>
    <w:rsid w:val="00551ADD"/>
    <w:rsid w:val="005A07E4"/>
    <w:rsid w:val="005C136F"/>
    <w:rsid w:val="005D45BB"/>
    <w:rsid w:val="005F1DD4"/>
    <w:rsid w:val="00605048"/>
    <w:rsid w:val="00614456"/>
    <w:rsid w:val="00615B4C"/>
    <w:rsid w:val="006B4235"/>
    <w:rsid w:val="0071250D"/>
    <w:rsid w:val="007B7927"/>
    <w:rsid w:val="00807E08"/>
    <w:rsid w:val="008738C5"/>
    <w:rsid w:val="00873A6E"/>
    <w:rsid w:val="008B03BA"/>
    <w:rsid w:val="008C4836"/>
    <w:rsid w:val="00917FE8"/>
    <w:rsid w:val="00942B45"/>
    <w:rsid w:val="00A12AF0"/>
    <w:rsid w:val="00A74D8B"/>
    <w:rsid w:val="00A923EE"/>
    <w:rsid w:val="00AE473E"/>
    <w:rsid w:val="00B1700A"/>
    <w:rsid w:val="00B850C2"/>
    <w:rsid w:val="00BE5EAC"/>
    <w:rsid w:val="00C56E6B"/>
    <w:rsid w:val="00C57D56"/>
    <w:rsid w:val="00C7531D"/>
    <w:rsid w:val="00C75D88"/>
    <w:rsid w:val="00C77349"/>
    <w:rsid w:val="00C86F7D"/>
    <w:rsid w:val="00D01352"/>
    <w:rsid w:val="00D7106E"/>
    <w:rsid w:val="00D8383A"/>
    <w:rsid w:val="00DA515C"/>
    <w:rsid w:val="00DD0A68"/>
    <w:rsid w:val="00E620DC"/>
    <w:rsid w:val="00E92092"/>
    <w:rsid w:val="00ED69F3"/>
    <w:rsid w:val="00F12AB5"/>
    <w:rsid w:val="00F135DE"/>
    <w:rsid w:val="00F33737"/>
    <w:rsid w:val="00F76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AF49"/>
  <w15:docId w15:val="{426058CC-D31C-4AE2-9A71-E1C59637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552" w:hanging="37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4" w:line="250" w:lineRule="auto"/>
      <w:ind w:left="192"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legclearfix2">
    <w:name w:val="legclearfix2"/>
    <w:basedOn w:val="Normal"/>
    <w:rsid w:val="00A74D8B"/>
    <w:pPr>
      <w:shd w:val="clear" w:color="auto" w:fill="FFFFFF"/>
      <w:spacing w:after="120" w:line="360" w:lineRule="atLeast"/>
      <w:ind w:left="0" w:firstLine="0"/>
    </w:pPr>
    <w:rPr>
      <w:rFonts w:ascii="Times New Roman" w:eastAsia="Times New Roman" w:hAnsi="Times New Roman" w:cs="Times New Roman"/>
      <w:sz w:val="19"/>
      <w:szCs w:val="19"/>
    </w:rPr>
  </w:style>
  <w:style w:type="character" w:customStyle="1" w:styleId="legds2">
    <w:name w:val="legds2"/>
    <w:basedOn w:val="DefaultParagraphFont"/>
    <w:rsid w:val="00A74D8B"/>
    <w:rPr>
      <w:vanish w:val="0"/>
      <w:webHidden w:val="0"/>
      <w:specVanish w:val="0"/>
    </w:rPr>
  </w:style>
  <w:style w:type="paragraph" w:styleId="BalloonText">
    <w:name w:val="Balloon Text"/>
    <w:basedOn w:val="Normal"/>
    <w:link w:val="BalloonTextChar"/>
    <w:uiPriority w:val="99"/>
    <w:semiHidden/>
    <w:unhideWhenUsed/>
    <w:rsid w:val="00BE5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EAC"/>
    <w:rPr>
      <w:rFonts w:ascii="Segoe UI" w:eastAsia="Arial" w:hAnsi="Segoe UI" w:cs="Segoe UI"/>
      <w:color w:val="000000"/>
      <w:sz w:val="18"/>
      <w:szCs w:val="18"/>
    </w:rPr>
  </w:style>
  <w:style w:type="table" w:styleId="TableGrid0">
    <w:name w:val="Table Grid"/>
    <w:basedOn w:val="TableNormal"/>
    <w:uiPriority w:val="39"/>
    <w:rsid w:val="00DA5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515C"/>
    <w:pPr>
      <w:ind w:left="720"/>
      <w:contextualSpacing/>
    </w:pPr>
  </w:style>
  <w:style w:type="character" w:styleId="CommentReference">
    <w:name w:val="annotation reference"/>
    <w:basedOn w:val="DefaultParagraphFont"/>
    <w:uiPriority w:val="99"/>
    <w:semiHidden/>
    <w:unhideWhenUsed/>
    <w:rsid w:val="001B4FE4"/>
    <w:rPr>
      <w:sz w:val="16"/>
      <w:szCs w:val="16"/>
    </w:rPr>
  </w:style>
  <w:style w:type="paragraph" w:styleId="CommentText">
    <w:name w:val="annotation text"/>
    <w:basedOn w:val="Normal"/>
    <w:link w:val="CommentTextChar"/>
    <w:uiPriority w:val="99"/>
    <w:semiHidden/>
    <w:unhideWhenUsed/>
    <w:rsid w:val="001B4FE4"/>
    <w:pPr>
      <w:spacing w:line="240" w:lineRule="auto"/>
    </w:pPr>
    <w:rPr>
      <w:szCs w:val="20"/>
    </w:rPr>
  </w:style>
  <w:style w:type="character" w:customStyle="1" w:styleId="CommentTextChar">
    <w:name w:val="Comment Text Char"/>
    <w:basedOn w:val="DefaultParagraphFont"/>
    <w:link w:val="CommentText"/>
    <w:uiPriority w:val="99"/>
    <w:semiHidden/>
    <w:rsid w:val="001B4FE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B4FE4"/>
    <w:rPr>
      <w:b/>
      <w:bCs/>
    </w:rPr>
  </w:style>
  <w:style w:type="character" w:customStyle="1" w:styleId="CommentSubjectChar">
    <w:name w:val="Comment Subject Char"/>
    <w:basedOn w:val="CommentTextChar"/>
    <w:link w:val="CommentSubject"/>
    <w:uiPriority w:val="99"/>
    <w:semiHidden/>
    <w:rsid w:val="001B4FE4"/>
    <w:rPr>
      <w:rFonts w:ascii="Arial" w:eastAsia="Arial" w:hAnsi="Arial" w:cs="Arial"/>
      <w:b/>
      <w:bCs/>
      <w:color w:val="000000"/>
      <w:sz w:val="20"/>
      <w:szCs w:val="20"/>
    </w:rPr>
  </w:style>
  <w:style w:type="character" w:styleId="Hyperlink">
    <w:name w:val="Hyperlink"/>
    <w:basedOn w:val="DefaultParagraphFont"/>
    <w:uiPriority w:val="99"/>
    <w:unhideWhenUsed/>
    <w:rsid w:val="00100502"/>
    <w:rPr>
      <w:color w:val="0563C1" w:themeColor="hyperlink"/>
      <w:u w:val="single"/>
    </w:rPr>
  </w:style>
  <w:style w:type="paragraph" w:styleId="Revision">
    <w:name w:val="Revision"/>
    <w:hidden/>
    <w:uiPriority w:val="99"/>
    <w:semiHidden/>
    <w:rsid w:val="005C136F"/>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19796">
      <w:bodyDiv w:val="1"/>
      <w:marLeft w:val="0"/>
      <w:marRight w:val="0"/>
      <w:marTop w:val="0"/>
      <w:marBottom w:val="0"/>
      <w:divBdr>
        <w:top w:val="none" w:sz="0" w:space="0" w:color="auto"/>
        <w:left w:val="none" w:sz="0" w:space="0" w:color="auto"/>
        <w:bottom w:val="none" w:sz="0" w:space="0" w:color="auto"/>
        <w:right w:val="none" w:sz="0" w:space="0" w:color="auto"/>
      </w:divBdr>
      <w:divsChild>
        <w:div w:id="1277522663">
          <w:marLeft w:val="0"/>
          <w:marRight w:val="0"/>
          <w:marTop w:val="0"/>
          <w:marBottom w:val="0"/>
          <w:divBdr>
            <w:top w:val="none" w:sz="0" w:space="0" w:color="auto"/>
            <w:left w:val="none" w:sz="0" w:space="0" w:color="auto"/>
            <w:bottom w:val="none" w:sz="0" w:space="0" w:color="auto"/>
            <w:right w:val="none" w:sz="0" w:space="0" w:color="auto"/>
          </w:divBdr>
          <w:divsChild>
            <w:div w:id="338506007">
              <w:marLeft w:val="0"/>
              <w:marRight w:val="0"/>
              <w:marTop w:val="0"/>
              <w:marBottom w:val="0"/>
              <w:divBdr>
                <w:top w:val="single" w:sz="2" w:space="0" w:color="FFFFFF"/>
                <w:left w:val="single" w:sz="6" w:space="0" w:color="FFFFFF"/>
                <w:bottom w:val="single" w:sz="6" w:space="0" w:color="FFFFFF"/>
                <w:right w:val="single" w:sz="6" w:space="0" w:color="FFFFFF"/>
              </w:divBdr>
              <w:divsChild>
                <w:div w:id="149714763">
                  <w:marLeft w:val="0"/>
                  <w:marRight w:val="0"/>
                  <w:marTop w:val="0"/>
                  <w:marBottom w:val="0"/>
                  <w:divBdr>
                    <w:top w:val="single" w:sz="6" w:space="1" w:color="D3D3D3"/>
                    <w:left w:val="none" w:sz="0" w:space="0" w:color="auto"/>
                    <w:bottom w:val="none" w:sz="0" w:space="0" w:color="auto"/>
                    <w:right w:val="none" w:sz="0" w:space="0" w:color="auto"/>
                  </w:divBdr>
                  <w:divsChild>
                    <w:div w:id="604772417">
                      <w:marLeft w:val="0"/>
                      <w:marRight w:val="0"/>
                      <w:marTop w:val="0"/>
                      <w:marBottom w:val="0"/>
                      <w:divBdr>
                        <w:top w:val="none" w:sz="0" w:space="0" w:color="auto"/>
                        <w:left w:val="none" w:sz="0" w:space="0" w:color="auto"/>
                        <w:bottom w:val="none" w:sz="0" w:space="0" w:color="auto"/>
                        <w:right w:val="none" w:sz="0" w:space="0" w:color="auto"/>
                      </w:divBdr>
                      <w:divsChild>
                        <w:div w:id="1189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hyperlink" Target="https://eforms.newcastle.gov.uk/popup.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rking@newcast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3B73A-195C-4D39-B2B0-08F88E43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2740</Words>
  <Characters>15621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Osborne, Abigail</cp:lastModifiedBy>
  <cp:revision>2</cp:revision>
  <cp:lastPrinted>2019-01-31T17:51:00Z</cp:lastPrinted>
  <dcterms:created xsi:type="dcterms:W3CDTF">2023-03-30T08:18:00Z</dcterms:created>
  <dcterms:modified xsi:type="dcterms:W3CDTF">2023-03-30T08:18:00Z</dcterms:modified>
</cp:coreProperties>
</file>