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BDFE0" w14:textId="13090B2D" w:rsidR="006F66E7" w:rsidRPr="00D541DE" w:rsidRDefault="006F66E7" w:rsidP="006F66E7">
      <w:pPr>
        <w:rPr>
          <w:rFonts w:ascii="Lato" w:hAnsi="Lato" w:cs="Arial"/>
          <w:b/>
          <w:bCs/>
          <w:sz w:val="32"/>
          <w:szCs w:val="32"/>
          <w:u w:val="single"/>
        </w:rPr>
      </w:pPr>
      <w:r w:rsidRPr="00D541DE">
        <w:rPr>
          <w:rFonts w:ascii="Lato" w:hAnsi="Lato" w:cs="Arial"/>
          <w:b/>
          <w:bCs/>
          <w:sz w:val="32"/>
          <w:szCs w:val="32"/>
          <w:u w:val="single"/>
        </w:rPr>
        <w:t xml:space="preserve">Submitting an application - </w:t>
      </w:r>
      <w:r w:rsidRPr="006631D5">
        <w:rPr>
          <w:rFonts w:ascii="Arial" w:eastAsia="Times New Roman" w:hAnsi="Arial" w:cs="Arial"/>
          <w:b/>
          <w:bCs/>
          <w:color w:val="151B1E"/>
          <w:sz w:val="24"/>
          <w:szCs w:val="24"/>
          <w:u w:val="single"/>
          <w:lang w:eastAsia="en-GB"/>
        </w:rPr>
        <w:t>City Centre Resident</w:t>
      </w:r>
      <w:r>
        <w:rPr>
          <w:rFonts w:ascii="Arial" w:eastAsia="Times New Roman" w:hAnsi="Arial" w:cs="Arial"/>
          <w:b/>
          <w:bCs/>
          <w:color w:val="151B1E"/>
          <w:sz w:val="24"/>
          <w:szCs w:val="24"/>
          <w:u w:val="single"/>
          <w:lang w:eastAsia="en-GB"/>
        </w:rPr>
        <w:t xml:space="preserve"> permit</w:t>
      </w:r>
    </w:p>
    <w:p w14:paraId="04952F06" w14:textId="77777777" w:rsidR="006F66E7" w:rsidRDefault="006F66E7" w:rsidP="006631D5">
      <w:pPr>
        <w:rPr>
          <w:rFonts w:ascii="Arial" w:eastAsia="Times New Roman" w:hAnsi="Arial" w:cs="Arial"/>
          <w:b/>
          <w:bCs/>
          <w:color w:val="151B1E"/>
          <w:sz w:val="24"/>
          <w:szCs w:val="24"/>
          <w:u w:val="single"/>
          <w:lang w:eastAsia="en-GB"/>
        </w:rPr>
      </w:pPr>
    </w:p>
    <w:p w14:paraId="64AFBF5E" w14:textId="77777777" w:rsidR="006F66E7" w:rsidRPr="00B1796E" w:rsidRDefault="006F66E7" w:rsidP="006F66E7">
      <w:pPr>
        <w:pStyle w:val="ListParagraph"/>
        <w:numPr>
          <w:ilvl w:val="0"/>
          <w:numId w:val="2"/>
        </w:numPr>
        <w:rPr>
          <w:rFonts w:ascii="Lato" w:hAnsi="Lato"/>
          <w:sz w:val="24"/>
          <w:szCs w:val="24"/>
        </w:rPr>
      </w:pPr>
      <w:r>
        <w:rPr>
          <w:rFonts w:ascii="Lato" w:hAnsi="Lato"/>
          <w:sz w:val="24"/>
          <w:szCs w:val="24"/>
        </w:rPr>
        <w:t xml:space="preserve">After creating an account (if you haven’t done this, please see the guide found linked here – </w:t>
      </w:r>
      <w:hyperlink r:id="rId5" w:history="1">
        <w:r>
          <w:rPr>
            <w:rStyle w:val="Hyperlink"/>
          </w:rPr>
          <w:t>Resident Parking Permits | Newcastle City Council</w:t>
        </w:r>
      </w:hyperlink>
      <w:r>
        <w:rPr>
          <w:rFonts w:ascii="Lato" w:hAnsi="Lato"/>
          <w:i/>
          <w:iCs/>
          <w:sz w:val="24"/>
          <w:szCs w:val="24"/>
        </w:rPr>
        <w:t xml:space="preserve">).   </w:t>
      </w:r>
      <w:r w:rsidRPr="000849D8">
        <w:rPr>
          <w:rFonts w:ascii="Lato" w:hAnsi="Lato"/>
          <w:sz w:val="24"/>
          <w:szCs w:val="24"/>
        </w:rPr>
        <w:t>You ca</w:t>
      </w:r>
      <w:r>
        <w:rPr>
          <w:rFonts w:ascii="Lato" w:hAnsi="Lato"/>
          <w:sz w:val="24"/>
          <w:szCs w:val="24"/>
        </w:rPr>
        <w:t>n log in to your account by clicking “</w:t>
      </w:r>
      <w:r w:rsidRPr="00F954F9">
        <w:rPr>
          <w:rFonts w:ascii="Lato" w:hAnsi="Lato"/>
          <w:b/>
          <w:bCs/>
          <w:sz w:val="24"/>
          <w:szCs w:val="24"/>
        </w:rPr>
        <w:t>Customer Register/Sign in</w:t>
      </w:r>
      <w:r>
        <w:rPr>
          <w:rFonts w:ascii="Lato" w:hAnsi="Lato"/>
          <w:sz w:val="24"/>
          <w:szCs w:val="24"/>
        </w:rPr>
        <w:t xml:space="preserve">” button </w:t>
      </w:r>
    </w:p>
    <w:p w14:paraId="693845FF" w14:textId="0952D24B" w:rsidR="006631D5" w:rsidRDefault="006631D5" w:rsidP="006631D5">
      <w:pPr>
        <w:rPr>
          <w:rFonts w:ascii="Arial" w:eastAsia="Times New Roman" w:hAnsi="Arial" w:cs="Arial"/>
          <w:b/>
          <w:bCs/>
          <w:color w:val="151B1E"/>
          <w:sz w:val="24"/>
          <w:szCs w:val="24"/>
          <w:u w:val="single"/>
          <w:lang w:eastAsia="en-GB"/>
        </w:rPr>
      </w:pPr>
    </w:p>
    <w:p w14:paraId="495A3780" w14:textId="25100271" w:rsidR="006F66E7" w:rsidRDefault="006F66E7" w:rsidP="006631D5">
      <w:pPr>
        <w:rPr>
          <w:rFonts w:ascii="Arial" w:eastAsia="Times New Roman" w:hAnsi="Arial" w:cs="Arial"/>
          <w:b/>
          <w:bCs/>
          <w:color w:val="151B1E"/>
          <w:sz w:val="24"/>
          <w:szCs w:val="24"/>
          <w:u w:val="single"/>
          <w:lang w:eastAsia="en-GB"/>
        </w:rPr>
      </w:pPr>
    </w:p>
    <w:p w14:paraId="723A73D4" w14:textId="477A707F" w:rsidR="006F66E7" w:rsidRDefault="006F66E7" w:rsidP="006631D5">
      <w:pPr>
        <w:rPr>
          <w:rFonts w:ascii="Arial" w:eastAsia="Times New Roman" w:hAnsi="Arial" w:cs="Arial"/>
          <w:b/>
          <w:bCs/>
          <w:color w:val="151B1E"/>
          <w:sz w:val="24"/>
          <w:szCs w:val="24"/>
          <w:u w:val="single"/>
          <w:lang w:eastAsia="en-GB"/>
        </w:rPr>
      </w:pPr>
    </w:p>
    <w:p w14:paraId="3F3A81F1" w14:textId="3083AEC1" w:rsidR="006F66E7" w:rsidRDefault="006F66E7" w:rsidP="006631D5">
      <w:pPr>
        <w:rPr>
          <w:rFonts w:ascii="Arial" w:eastAsia="Times New Roman" w:hAnsi="Arial" w:cs="Arial"/>
          <w:b/>
          <w:bCs/>
          <w:color w:val="151B1E"/>
          <w:sz w:val="24"/>
          <w:szCs w:val="24"/>
          <w:u w:val="single"/>
          <w:lang w:eastAsia="en-GB"/>
        </w:rPr>
      </w:pPr>
      <w:r>
        <w:rPr>
          <w:rFonts w:ascii="Arial" w:eastAsia="Times New Roman" w:hAnsi="Arial" w:cs="Arial"/>
          <w:b/>
          <w:bCs/>
          <w:noProof/>
          <w:color w:val="151B1E"/>
          <w:sz w:val="24"/>
          <w:szCs w:val="24"/>
          <w:u w:val="single"/>
          <w:lang w:eastAsia="en-GB"/>
        </w:rPr>
        <w:drawing>
          <wp:inline distT="0" distB="0" distL="0" distR="0" wp14:anchorId="1A0EBC55" wp14:editId="55E4404D">
            <wp:extent cx="5727700" cy="25603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2560320"/>
                    </a:xfrm>
                    <a:prstGeom prst="rect">
                      <a:avLst/>
                    </a:prstGeom>
                    <a:noFill/>
                    <a:ln>
                      <a:noFill/>
                    </a:ln>
                  </pic:spPr>
                </pic:pic>
              </a:graphicData>
            </a:graphic>
          </wp:inline>
        </w:drawing>
      </w:r>
    </w:p>
    <w:p w14:paraId="5540378F" w14:textId="1BA05A18" w:rsidR="006F66E7" w:rsidRDefault="006F66E7" w:rsidP="006631D5">
      <w:pPr>
        <w:rPr>
          <w:rFonts w:ascii="Arial" w:eastAsia="Times New Roman" w:hAnsi="Arial" w:cs="Arial"/>
          <w:b/>
          <w:bCs/>
          <w:color w:val="151B1E"/>
          <w:sz w:val="24"/>
          <w:szCs w:val="24"/>
          <w:u w:val="single"/>
          <w:lang w:eastAsia="en-GB"/>
        </w:rPr>
      </w:pPr>
    </w:p>
    <w:p w14:paraId="46AFAC44" w14:textId="46FB068F" w:rsidR="006F66E7" w:rsidRDefault="006F66E7" w:rsidP="006F66E7">
      <w:pPr>
        <w:pStyle w:val="ListParagraph"/>
        <w:numPr>
          <w:ilvl w:val="0"/>
          <w:numId w:val="2"/>
        </w:numPr>
        <w:rPr>
          <w:rFonts w:ascii="Lato" w:hAnsi="Lato"/>
          <w:sz w:val="24"/>
          <w:szCs w:val="24"/>
        </w:rPr>
      </w:pPr>
      <w:bookmarkStart w:id="0" w:name="_Hlk157153899"/>
      <w:r>
        <w:rPr>
          <w:rFonts w:ascii="Lato" w:hAnsi="Lato"/>
          <w:sz w:val="24"/>
          <w:szCs w:val="24"/>
        </w:rPr>
        <w:t>Enter the email address and password that was used to create your account and click “sign in”</w:t>
      </w:r>
    </w:p>
    <w:p w14:paraId="27376CF3" w14:textId="77777777" w:rsidR="006F66E7" w:rsidRPr="006F66E7" w:rsidRDefault="006F66E7" w:rsidP="006F66E7">
      <w:pPr>
        <w:rPr>
          <w:rFonts w:ascii="Lato" w:hAnsi="Lato"/>
          <w:sz w:val="24"/>
          <w:szCs w:val="24"/>
        </w:rPr>
      </w:pPr>
    </w:p>
    <w:bookmarkEnd w:id="0"/>
    <w:p w14:paraId="71AD08D5" w14:textId="71DB90B7" w:rsidR="006F66E7" w:rsidRDefault="006F66E7" w:rsidP="006631D5">
      <w:pPr>
        <w:rPr>
          <w:rFonts w:ascii="Arial" w:eastAsia="Times New Roman" w:hAnsi="Arial" w:cs="Arial"/>
          <w:b/>
          <w:bCs/>
          <w:color w:val="151B1E"/>
          <w:sz w:val="24"/>
          <w:szCs w:val="24"/>
          <w:u w:val="single"/>
          <w:lang w:eastAsia="en-GB"/>
        </w:rPr>
      </w:pPr>
      <w:r>
        <w:rPr>
          <w:rFonts w:ascii="Arial" w:eastAsia="Times New Roman" w:hAnsi="Arial" w:cs="Arial"/>
          <w:b/>
          <w:bCs/>
          <w:noProof/>
          <w:color w:val="151B1E"/>
          <w:sz w:val="24"/>
          <w:szCs w:val="24"/>
          <w:u w:val="single"/>
          <w:lang w:eastAsia="en-GB"/>
        </w:rPr>
        <w:lastRenderedPageBreak/>
        <w:drawing>
          <wp:inline distT="0" distB="0" distL="0" distR="0" wp14:anchorId="7C611FD0" wp14:editId="5C56327B">
            <wp:extent cx="5727700" cy="3057525"/>
            <wp:effectExtent l="0" t="0" r="635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3057525"/>
                    </a:xfrm>
                    <a:prstGeom prst="rect">
                      <a:avLst/>
                    </a:prstGeom>
                    <a:noFill/>
                    <a:ln>
                      <a:noFill/>
                    </a:ln>
                  </pic:spPr>
                </pic:pic>
              </a:graphicData>
            </a:graphic>
          </wp:inline>
        </w:drawing>
      </w:r>
    </w:p>
    <w:p w14:paraId="098BA131" w14:textId="77777777" w:rsidR="006F66E7" w:rsidRPr="00F954F9" w:rsidRDefault="006F66E7" w:rsidP="006F66E7">
      <w:pPr>
        <w:rPr>
          <w:rFonts w:ascii="Lato" w:hAnsi="Lato"/>
          <w:sz w:val="24"/>
          <w:szCs w:val="24"/>
        </w:rPr>
      </w:pPr>
    </w:p>
    <w:p w14:paraId="4CB39982" w14:textId="77777777" w:rsidR="006F66E7" w:rsidRPr="00F954F9" w:rsidRDefault="006F66E7" w:rsidP="006F66E7">
      <w:pPr>
        <w:pStyle w:val="ListParagraph"/>
        <w:numPr>
          <w:ilvl w:val="0"/>
          <w:numId w:val="2"/>
        </w:numPr>
        <w:rPr>
          <w:rFonts w:ascii="Lato" w:hAnsi="Lato"/>
          <w:b/>
          <w:bCs/>
          <w:sz w:val="24"/>
          <w:szCs w:val="24"/>
        </w:rPr>
      </w:pPr>
      <w:r>
        <w:rPr>
          <w:rFonts w:ascii="Lato" w:hAnsi="Lato"/>
          <w:sz w:val="24"/>
          <w:szCs w:val="24"/>
        </w:rPr>
        <w:t>After logging in, you will come to the Citizen Hub home page, as shown below</w:t>
      </w:r>
    </w:p>
    <w:p w14:paraId="2114FFB9" w14:textId="77777777" w:rsidR="006F66E7" w:rsidRPr="00F954F9" w:rsidRDefault="006F66E7" w:rsidP="006F66E7">
      <w:pPr>
        <w:pStyle w:val="ListParagraph"/>
        <w:numPr>
          <w:ilvl w:val="0"/>
          <w:numId w:val="2"/>
        </w:numPr>
        <w:rPr>
          <w:rFonts w:ascii="Lato" w:hAnsi="Lato"/>
          <w:b/>
          <w:bCs/>
          <w:sz w:val="24"/>
          <w:szCs w:val="24"/>
        </w:rPr>
      </w:pPr>
      <w:r>
        <w:rPr>
          <w:rFonts w:ascii="Lato" w:hAnsi="Lato"/>
          <w:sz w:val="24"/>
          <w:szCs w:val="24"/>
        </w:rPr>
        <w:t>To submit a Resident Permit Application, click “</w:t>
      </w:r>
      <w:r w:rsidRPr="00F954F9">
        <w:rPr>
          <w:rFonts w:ascii="Lato" w:hAnsi="Lato"/>
          <w:b/>
          <w:bCs/>
          <w:sz w:val="24"/>
          <w:szCs w:val="24"/>
        </w:rPr>
        <w:t>Make a New Application</w:t>
      </w:r>
      <w:r>
        <w:rPr>
          <w:rFonts w:ascii="Lato" w:hAnsi="Lato"/>
          <w:sz w:val="24"/>
          <w:szCs w:val="24"/>
        </w:rPr>
        <w:t xml:space="preserve">” heading in the top left as per above. </w:t>
      </w:r>
    </w:p>
    <w:p w14:paraId="1AAFC89C" w14:textId="743A548F" w:rsidR="006F66E7" w:rsidRPr="00E578A1" w:rsidRDefault="006F66E7" w:rsidP="006631D5">
      <w:pPr>
        <w:rPr>
          <w:rFonts w:ascii="Arial" w:eastAsia="Times New Roman" w:hAnsi="Arial" w:cs="Arial"/>
          <w:b/>
          <w:bCs/>
          <w:color w:val="151B1E"/>
          <w:sz w:val="24"/>
          <w:szCs w:val="24"/>
          <w:u w:val="single"/>
          <w:lang w:eastAsia="en-GB"/>
        </w:rPr>
      </w:pPr>
      <w:r>
        <w:rPr>
          <w:rFonts w:ascii="Arial" w:eastAsia="Times New Roman" w:hAnsi="Arial" w:cs="Arial"/>
          <w:b/>
          <w:bCs/>
          <w:noProof/>
          <w:color w:val="151B1E"/>
          <w:sz w:val="24"/>
          <w:szCs w:val="24"/>
          <w:u w:val="single"/>
          <w:lang w:eastAsia="en-GB"/>
        </w:rPr>
        <w:drawing>
          <wp:inline distT="0" distB="0" distL="0" distR="0" wp14:anchorId="7931721E" wp14:editId="136DBEB8">
            <wp:extent cx="5720715" cy="24872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0715" cy="2487295"/>
                    </a:xfrm>
                    <a:prstGeom prst="rect">
                      <a:avLst/>
                    </a:prstGeom>
                    <a:noFill/>
                    <a:ln>
                      <a:noFill/>
                    </a:ln>
                  </pic:spPr>
                </pic:pic>
              </a:graphicData>
            </a:graphic>
          </wp:inline>
        </w:drawing>
      </w:r>
    </w:p>
    <w:p w14:paraId="5EE24156" w14:textId="77777777" w:rsidR="006F66E7" w:rsidRDefault="006F66E7" w:rsidP="006631D5">
      <w:pPr>
        <w:rPr>
          <w:rFonts w:ascii="Arial" w:hAnsi="Arial" w:cs="Arial"/>
          <w:noProof/>
          <w:sz w:val="24"/>
          <w:szCs w:val="24"/>
        </w:rPr>
      </w:pPr>
    </w:p>
    <w:p w14:paraId="3501061B" w14:textId="77777777" w:rsidR="006F66E7" w:rsidRPr="00F954F9" w:rsidRDefault="006F66E7" w:rsidP="006F66E7">
      <w:pPr>
        <w:pStyle w:val="ListParagraph"/>
        <w:numPr>
          <w:ilvl w:val="0"/>
          <w:numId w:val="2"/>
        </w:numPr>
        <w:rPr>
          <w:rFonts w:ascii="Lato" w:hAnsi="Lato"/>
          <w:b/>
          <w:bCs/>
          <w:sz w:val="24"/>
          <w:szCs w:val="24"/>
        </w:rPr>
      </w:pPr>
      <w:bookmarkStart w:id="1" w:name="_Hlk157153977"/>
      <w:r>
        <w:rPr>
          <w:rFonts w:ascii="Lato" w:hAnsi="Lato"/>
          <w:sz w:val="24"/>
          <w:szCs w:val="24"/>
        </w:rPr>
        <w:t>You will then be taken to a new page.</w:t>
      </w:r>
    </w:p>
    <w:p w14:paraId="0353FE86" w14:textId="16676C40" w:rsidR="006F66E7" w:rsidRPr="00F954F9" w:rsidRDefault="006F66E7" w:rsidP="006F66E7">
      <w:pPr>
        <w:pStyle w:val="ListParagraph"/>
        <w:numPr>
          <w:ilvl w:val="0"/>
          <w:numId w:val="2"/>
        </w:numPr>
        <w:rPr>
          <w:rFonts w:ascii="Lato" w:hAnsi="Lato"/>
          <w:b/>
          <w:bCs/>
          <w:sz w:val="24"/>
          <w:szCs w:val="24"/>
        </w:rPr>
      </w:pPr>
      <w:r>
        <w:rPr>
          <w:rFonts w:ascii="Lato" w:hAnsi="Lato"/>
          <w:sz w:val="24"/>
          <w:szCs w:val="24"/>
        </w:rPr>
        <w:t>From the list on the right-hand side, click “</w:t>
      </w:r>
      <w:r w:rsidRPr="000241ED">
        <w:rPr>
          <w:rFonts w:ascii="Lato" w:hAnsi="Lato"/>
          <w:b/>
          <w:bCs/>
          <w:sz w:val="24"/>
          <w:szCs w:val="24"/>
        </w:rPr>
        <w:t xml:space="preserve">Parking Services </w:t>
      </w:r>
      <w:r w:rsidR="00965F33">
        <w:rPr>
          <w:rFonts w:ascii="Lato" w:hAnsi="Lato"/>
          <w:b/>
          <w:bCs/>
          <w:sz w:val="24"/>
          <w:szCs w:val="24"/>
        </w:rPr>
        <w:t>– City centre Resident permit”</w:t>
      </w:r>
    </w:p>
    <w:bookmarkEnd w:id="1"/>
    <w:p w14:paraId="4E0E29D1" w14:textId="18B0939E" w:rsidR="006F66E7" w:rsidRDefault="006F66E7" w:rsidP="006631D5">
      <w:pPr>
        <w:rPr>
          <w:rFonts w:ascii="Arial" w:hAnsi="Arial" w:cs="Arial"/>
          <w:noProof/>
          <w:sz w:val="24"/>
          <w:szCs w:val="24"/>
        </w:rPr>
      </w:pPr>
    </w:p>
    <w:p w14:paraId="5F622533" w14:textId="77777777" w:rsidR="006F66E7" w:rsidRDefault="006F66E7" w:rsidP="006631D5">
      <w:pPr>
        <w:rPr>
          <w:rFonts w:ascii="Arial" w:hAnsi="Arial" w:cs="Arial"/>
          <w:noProof/>
          <w:sz w:val="24"/>
          <w:szCs w:val="24"/>
        </w:rPr>
      </w:pPr>
    </w:p>
    <w:p w14:paraId="70A0BAD1" w14:textId="0F6BC9C8" w:rsidR="006F66E7" w:rsidRDefault="00965F33" w:rsidP="006631D5">
      <w:pPr>
        <w:rPr>
          <w:rFonts w:ascii="Arial" w:hAnsi="Arial" w:cs="Arial"/>
          <w:noProof/>
          <w:sz w:val="24"/>
          <w:szCs w:val="24"/>
        </w:rPr>
      </w:pPr>
      <w:r>
        <w:rPr>
          <w:rFonts w:ascii="Arial" w:hAnsi="Arial" w:cs="Arial"/>
          <w:noProof/>
          <w:sz w:val="24"/>
          <w:szCs w:val="24"/>
        </w:rPr>
        <w:lastRenderedPageBreak/>
        <w:drawing>
          <wp:inline distT="0" distB="0" distL="0" distR="0" wp14:anchorId="13187B7B" wp14:editId="63D8CE36">
            <wp:extent cx="5720715" cy="2385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0715" cy="2385060"/>
                    </a:xfrm>
                    <a:prstGeom prst="rect">
                      <a:avLst/>
                    </a:prstGeom>
                    <a:noFill/>
                    <a:ln>
                      <a:noFill/>
                    </a:ln>
                  </pic:spPr>
                </pic:pic>
              </a:graphicData>
            </a:graphic>
          </wp:inline>
        </w:drawing>
      </w:r>
    </w:p>
    <w:p w14:paraId="6BCA5882" w14:textId="77777777" w:rsidR="006F66E7" w:rsidRDefault="006F66E7" w:rsidP="006631D5">
      <w:pPr>
        <w:rPr>
          <w:rFonts w:ascii="Arial" w:hAnsi="Arial" w:cs="Arial"/>
          <w:noProof/>
          <w:sz w:val="24"/>
          <w:szCs w:val="24"/>
        </w:rPr>
      </w:pPr>
    </w:p>
    <w:p w14:paraId="73F200EA" w14:textId="77777777" w:rsidR="006F66E7" w:rsidRDefault="006F66E7" w:rsidP="006631D5">
      <w:pPr>
        <w:rPr>
          <w:rFonts w:ascii="Arial" w:hAnsi="Arial" w:cs="Arial"/>
          <w:noProof/>
          <w:sz w:val="24"/>
          <w:szCs w:val="24"/>
        </w:rPr>
      </w:pPr>
    </w:p>
    <w:p w14:paraId="1EC83F2C" w14:textId="739A4EB3" w:rsidR="00965F33" w:rsidRPr="00965F33" w:rsidRDefault="00965F33" w:rsidP="00965F33">
      <w:pPr>
        <w:pStyle w:val="ListParagraph"/>
        <w:numPr>
          <w:ilvl w:val="0"/>
          <w:numId w:val="3"/>
        </w:numPr>
        <w:rPr>
          <w:rFonts w:ascii="Lato" w:hAnsi="Lato"/>
          <w:b/>
          <w:bCs/>
          <w:sz w:val="24"/>
          <w:szCs w:val="24"/>
        </w:rPr>
      </w:pPr>
      <w:bookmarkStart w:id="2" w:name="_Hlk157154000"/>
      <w:r>
        <w:rPr>
          <w:rFonts w:ascii="Lato" w:hAnsi="Lato"/>
          <w:sz w:val="24"/>
          <w:szCs w:val="24"/>
        </w:rPr>
        <w:t xml:space="preserve">You will then be taken to the below screen </w:t>
      </w:r>
    </w:p>
    <w:p w14:paraId="01CA2124" w14:textId="0153B2B4" w:rsidR="00965F33" w:rsidRPr="00965F33" w:rsidRDefault="00965F33" w:rsidP="00965F33">
      <w:pPr>
        <w:rPr>
          <w:rFonts w:ascii="Lato" w:hAnsi="Lato"/>
          <w:b/>
          <w:bCs/>
          <w:sz w:val="24"/>
          <w:szCs w:val="24"/>
        </w:rPr>
      </w:pPr>
      <w:r>
        <w:rPr>
          <w:rFonts w:ascii="Lato" w:hAnsi="Lato"/>
          <w:b/>
          <w:bCs/>
          <w:noProof/>
          <w:sz w:val="24"/>
          <w:szCs w:val="24"/>
        </w:rPr>
        <w:drawing>
          <wp:inline distT="0" distB="0" distL="0" distR="0" wp14:anchorId="043F4CD3" wp14:editId="1CCD0C0B">
            <wp:extent cx="5720715" cy="33286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0715" cy="3328670"/>
                    </a:xfrm>
                    <a:prstGeom prst="rect">
                      <a:avLst/>
                    </a:prstGeom>
                    <a:noFill/>
                    <a:ln>
                      <a:noFill/>
                    </a:ln>
                  </pic:spPr>
                </pic:pic>
              </a:graphicData>
            </a:graphic>
          </wp:inline>
        </w:drawing>
      </w:r>
    </w:p>
    <w:bookmarkEnd w:id="2"/>
    <w:p w14:paraId="522FA9A3" w14:textId="57A08BB5" w:rsidR="006F66E7" w:rsidRPr="00965F33" w:rsidRDefault="00965F33" w:rsidP="00965F33">
      <w:pPr>
        <w:pStyle w:val="ListParagraph"/>
        <w:numPr>
          <w:ilvl w:val="0"/>
          <w:numId w:val="3"/>
        </w:numPr>
        <w:rPr>
          <w:rFonts w:ascii="Arial" w:hAnsi="Arial" w:cs="Arial"/>
          <w:noProof/>
          <w:sz w:val="24"/>
          <w:szCs w:val="24"/>
        </w:rPr>
      </w:pPr>
      <w:r w:rsidRPr="00965F33">
        <w:rPr>
          <w:rFonts w:ascii="Arial" w:hAnsi="Arial" w:cs="Arial"/>
          <w:color w:val="333333"/>
          <w:sz w:val="24"/>
          <w:szCs w:val="24"/>
          <w:shd w:val="clear" w:color="auto" w:fill="FFFFFF"/>
        </w:rPr>
        <w:t>There is a Privacy notice link highlighted in blue which will take you to the privacy notice information page which you can read through. Ticking this box indicates that you have read the privacy notice.</w:t>
      </w:r>
    </w:p>
    <w:p w14:paraId="726D5851" w14:textId="6FB5546F" w:rsidR="00965F33" w:rsidRPr="00965F33" w:rsidRDefault="00965F33" w:rsidP="00965F33">
      <w:pPr>
        <w:pStyle w:val="ListParagraph"/>
        <w:numPr>
          <w:ilvl w:val="0"/>
          <w:numId w:val="3"/>
        </w:numPr>
        <w:shd w:val="clear" w:color="auto" w:fill="FFFFFF"/>
        <w:spacing w:after="0" w:line="240" w:lineRule="auto"/>
        <w:rPr>
          <w:rFonts w:ascii="Arial" w:eastAsia="Times New Roman" w:hAnsi="Arial" w:cs="Arial"/>
          <w:color w:val="151B1E"/>
          <w:sz w:val="24"/>
          <w:szCs w:val="24"/>
          <w:lang w:eastAsia="en-GB"/>
        </w:rPr>
      </w:pPr>
      <w:r w:rsidRPr="00965F33">
        <w:rPr>
          <w:rFonts w:ascii="Arial" w:eastAsia="Times New Roman" w:hAnsi="Arial" w:cs="Arial"/>
          <w:color w:val="151B1E"/>
          <w:sz w:val="24"/>
          <w:szCs w:val="24"/>
          <w:lang w:eastAsia="en-GB"/>
        </w:rPr>
        <w:t>Fill in personal details like name, contact number and email address and address.</w:t>
      </w:r>
    </w:p>
    <w:p w14:paraId="5C2FD3A3" w14:textId="23B217C6" w:rsidR="00114C0D" w:rsidRPr="000F162F" w:rsidRDefault="00114C0D" w:rsidP="00114C0D">
      <w:pPr>
        <w:pStyle w:val="ListParagraph"/>
        <w:numPr>
          <w:ilvl w:val="0"/>
          <w:numId w:val="3"/>
        </w:numPr>
        <w:shd w:val="clear" w:color="auto" w:fill="FFFFFF"/>
        <w:spacing w:after="0" w:line="240" w:lineRule="auto"/>
        <w:rPr>
          <w:rFonts w:ascii="Arial" w:hAnsi="Arial" w:cs="Arial"/>
          <w:noProof/>
          <w:sz w:val="24"/>
          <w:szCs w:val="24"/>
        </w:rPr>
      </w:pPr>
      <w:r w:rsidRPr="000F162F">
        <w:rPr>
          <w:rFonts w:ascii="Lato" w:hAnsi="Lato"/>
          <w:sz w:val="24"/>
          <w:szCs w:val="24"/>
        </w:rPr>
        <w:t>Once completed, click the “</w:t>
      </w:r>
      <w:r w:rsidRPr="000F162F">
        <w:rPr>
          <w:rFonts w:ascii="Lato" w:hAnsi="Lato"/>
          <w:b/>
          <w:bCs/>
          <w:sz w:val="24"/>
          <w:szCs w:val="24"/>
        </w:rPr>
        <w:t>Continue</w:t>
      </w:r>
      <w:r w:rsidRPr="000F162F">
        <w:rPr>
          <w:rFonts w:ascii="Lato" w:hAnsi="Lato"/>
          <w:sz w:val="24"/>
          <w:szCs w:val="24"/>
        </w:rPr>
        <w:t>” button</w:t>
      </w:r>
      <w:r w:rsidRPr="000F162F">
        <w:rPr>
          <w:rFonts w:ascii="Arial" w:hAnsi="Arial" w:cs="Arial"/>
          <w:noProof/>
          <w:sz w:val="24"/>
          <w:szCs w:val="24"/>
        </w:rPr>
        <w:t>.</w:t>
      </w:r>
    </w:p>
    <w:p w14:paraId="451C86D4" w14:textId="0246D070" w:rsidR="00965F33" w:rsidRDefault="00965F33" w:rsidP="00114C0D">
      <w:pPr>
        <w:pStyle w:val="ListParagraph"/>
        <w:rPr>
          <w:rFonts w:ascii="Arial" w:hAnsi="Arial" w:cs="Arial"/>
          <w:noProof/>
          <w:sz w:val="24"/>
          <w:szCs w:val="24"/>
        </w:rPr>
      </w:pPr>
    </w:p>
    <w:p w14:paraId="71B7136E" w14:textId="17714C64" w:rsidR="00114C0D" w:rsidRDefault="00114C0D" w:rsidP="00114C0D">
      <w:pPr>
        <w:pStyle w:val="ListParagraph"/>
        <w:rPr>
          <w:rFonts w:ascii="Arial" w:hAnsi="Arial" w:cs="Arial"/>
          <w:noProof/>
          <w:sz w:val="24"/>
          <w:szCs w:val="24"/>
        </w:rPr>
      </w:pPr>
    </w:p>
    <w:p w14:paraId="708C523F" w14:textId="523C2463" w:rsidR="00114C0D" w:rsidRDefault="00114C0D" w:rsidP="00114C0D">
      <w:pPr>
        <w:pStyle w:val="ListParagraph"/>
        <w:rPr>
          <w:rFonts w:ascii="Arial" w:hAnsi="Arial" w:cs="Arial"/>
          <w:noProof/>
          <w:sz w:val="24"/>
          <w:szCs w:val="24"/>
        </w:rPr>
      </w:pPr>
    </w:p>
    <w:p w14:paraId="684CBA36" w14:textId="6290980F" w:rsidR="00114C0D" w:rsidRDefault="00114C0D" w:rsidP="00114C0D">
      <w:pPr>
        <w:pStyle w:val="ListParagraph"/>
        <w:rPr>
          <w:rFonts w:ascii="Arial" w:hAnsi="Arial" w:cs="Arial"/>
          <w:noProof/>
          <w:sz w:val="24"/>
          <w:szCs w:val="24"/>
        </w:rPr>
      </w:pPr>
    </w:p>
    <w:p w14:paraId="4D4DB29E" w14:textId="77777777" w:rsidR="00114C0D" w:rsidRPr="00114C0D" w:rsidRDefault="00114C0D" w:rsidP="00114C0D">
      <w:pPr>
        <w:pStyle w:val="ListParagraph"/>
        <w:numPr>
          <w:ilvl w:val="0"/>
          <w:numId w:val="3"/>
        </w:numPr>
        <w:rPr>
          <w:rFonts w:ascii="Arial" w:hAnsi="Arial" w:cs="Arial"/>
          <w:noProof/>
          <w:sz w:val="24"/>
          <w:szCs w:val="24"/>
        </w:rPr>
      </w:pPr>
      <w:r w:rsidRPr="00114C0D">
        <w:rPr>
          <w:rStyle w:val="Strong"/>
          <w:rFonts w:ascii="Helvetica Neue" w:hAnsi="Helvetica Neue"/>
          <w:color w:val="333333"/>
        </w:rPr>
        <w:lastRenderedPageBreak/>
        <w:t>The application must be submitted by the resident.</w:t>
      </w:r>
      <w:r w:rsidRPr="00114C0D">
        <w:rPr>
          <w:rFonts w:ascii="Helvetica Neue" w:hAnsi="Helvetica Neue"/>
          <w:color w:val="333333"/>
        </w:rPr>
        <w:br/>
      </w:r>
      <w:r w:rsidRPr="00114C0D">
        <w:rPr>
          <w:rFonts w:ascii="Helvetica Neue" w:hAnsi="Helvetica Neue"/>
          <w:color w:val="333333"/>
        </w:rPr>
        <w:br/>
        <w:t xml:space="preserve">This permit entitles a resident who lives within the city centre meter zone to park in any pay and display bay on-street near their home or in any pay and display bays within Council operated car parks in the city centre. The permit will be valid 24 hours, 7 days per week. The permit does not provide exemptions for the following types of bay: electric vehicle charging bays; loading bays; disabled bays; taxi bays; pedal cycle bays; bays within resident permit parking schemes; </w:t>
      </w:r>
      <w:proofErr w:type="spellStart"/>
      <w:r w:rsidRPr="00114C0D">
        <w:rPr>
          <w:rFonts w:ascii="Helvetica Neue" w:hAnsi="Helvetica Neue"/>
          <w:color w:val="333333"/>
        </w:rPr>
        <w:t>Citypark</w:t>
      </w:r>
      <w:proofErr w:type="spellEnd"/>
      <w:r w:rsidRPr="00114C0D">
        <w:rPr>
          <w:rFonts w:ascii="Helvetica Neue" w:hAnsi="Helvetica Neue"/>
          <w:color w:val="333333"/>
        </w:rPr>
        <w:t xml:space="preserve"> permit bays or car club bays.</w:t>
      </w:r>
    </w:p>
    <w:p w14:paraId="30C622FD" w14:textId="4A33636A" w:rsidR="006631D5" w:rsidRPr="00114C0D" w:rsidRDefault="00114C0D" w:rsidP="006631D5">
      <w:pPr>
        <w:pStyle w:val="ListParagraph"/>
        <w:numPr>
          <w:ilvl w:val="0"/>
          <w:numId w:val="3"/>
        </w:numPr>
        <w:rPr>
          <w:rFonts w:ascii="Arial" w:eastAsia="Times New Roman" w:hAnsi="Arial" w:cs="Arial"/>
          <w:color w:val="151B1E"/>
          <w:sz w:val="24"/>
          <w:szCs w:val="24"/>
          <w:lang w:eastAsia="en-GB"/>
        </w:rPr>
      </w:pPr>
      <w:r w:rsidRPr="00114C0D">
        <w:rPr>
          <w:rStyle w:val="Strong"/>
          <w:rFonts w:ascii="Helvetica Neue" w:hAnsi="Helvetica Neue"/>
          <w:color w:val="333333"/>
        </w:rPr>
        <w:t>Enter the permit duration which can be</w:t>
      </w:r>
    </w:p>
    <w:p w14:paraId="74207879" w14:textId="77777777" w:rsidR="006631D5" w:rsidRPr="000B7076" w:rsidRDefault="006631D5" w:rsidP="006631D5">
      <w:pPr>
        <w:pStyle w:val="ListParagraph"/>
        <w:numPr>
          <w:ilvl w:val="0"/>
          <w:numId w:val="1"/>
        </w:numPr>
        <w:rPr>
          <w:rFonts w:ascii="Arial" w:eastAsia="Times New Roman" w:hAnsi="Arial" w:cs="Arial"/>
          <w:color w:val="151B1E"/>
          <w:sz w:val="24"/>
          <w:szCs w:val="24"/>
          <w:lang w:eastAsia="en-GB"/>
        </w:rPr>
      </w:pPr>
      <w:r w:rsidRPr="000B7076">
        <w:rPr>
          <w:rFonts w:ascii="Arial" w:eastAsia="Times New Roman" w:hAnsi="Arial" w:cs="Arial"/>
          <w:color w:val="151B1E"/>
          <w:sz w:val="24"/>
          <w:szCs w:val="24"/>
          <w:lang w:eastAsia="en-GB"/>
        </w:rPr>
        <w:t>4 weeks</w:t>
      </w:r>
    </w:p>
    <w:p w14:paraId="1CBAB8F7" w14:textId="77777777" w:rsidR="006631D5" w:rsidRPr="000B7076" w:rsidRDefault="006631D5" w:rsidP="006631D5">
      <w:pPr>
        <w:pStyle w:val="ListParagraph"/>
        <w:numPr>
          <w:ilvl w:val="0"/>
          <w:numId w:val="1"/>
        </w:numPr>
        <w:rPr>
          <w:rFonts w:ascii="Arial" w:eastAsia="Times New Roman" w:hAnsi="Arial" w:cs="Arial"/>
          <w:color w:val="151B1E"/>
          <w:sz w:val="24"/>
          <w:szCs w:val="24"/>
          <w:lang w:eastAsia="en-GB"/>
        </w:rPr>
      </w:pPr>
      <w:r w:rsidRPr="000B7076">
        <w:rPr>
          <w:rFonts w:ascii="Arial" w:eastAsia="Times New Roman" w:hAnsi="Arial" w:cs="Arial"/>
          <w:color w:val="151B1E"/>
          <w:sz w:val="24"/>
          <w:szCs w:val="24"/>
          <w:lang w:eastAsia="en-GB"/>
        </w:rPr>
        <w:t>6 months</w:t>
      </w:r>
    </w:p>
    <w:p w14:paraId="42568AB6" w14:textId="77777777" w:rsidR="006631D5" w:rsidRPr="000B7076" w:rsidRDefault="006631D5" w:rsidP="006631D5">
      <w:pPr>
        <w:pStyle w:val="ListParagraph"/>
        <w:numPr>
          <w:ilvl w:val="0"/>
          <w:numId w:val="1"/>
        </w:numPr>
        <w:rPr>
          <w:rFonts w:ascii="Arial" w:eastAsia="Times New Roman" w:hAnsi="Arial" w:cs="Arial"/>
          <w:color w:val="151B1E"/>
          <w:sz w:val="24"/>
          <w:szCs w:val="24"/>
          <w:lang w:eastAsia="en-GB"/>
        </w:rPr>
      </w:pPr>
      <w:r w:rsidRPr="000B7076">
        <w:rPr>
          <w:rFonts w:ascii="Arial" w:eastAsia="Times New Roman" w:hAnsi="Arial" w:cs="Arial"/>
          <w:color w:val="151B1E"/>
          <w:sz w:val="24"/>
          <w:szCs w:val="24"/>
          <w:lang w:eastAsia="en-GB"/>
        </w:rPr>
        <w:t>12 months</w:t>
      </w:r>
    </w:p>
    <w:p w14:paraId="0D143DB0" w14:textId="77777777" w:rsidR="006631D5" w:rsidRPr="000B7076" w:rsidRDefault="006631D5" w:rsidP="006631D5">
      <w:pPr>
        <w:rPr>
          <w:rFonts w:ascii="Arial" w:eastAsia="Times New Roman" w:hAnsi="Arial" w:cs="Arial"/>
          <w:color w:val="151B1E"/>
          <w:sz w:val="24"/>
          <w:szCs w:val="24"/>
          <w:lang w:eastAsia="en-GB"/>
        </w:rPr>
      </w:pPr>
    </w:p>
    <w:p w14:paraId="008BA379" w14:textId="03CA438B" w:rsidR="006631D5" w:rsidRPr="00114C0D" w:rsidRDefault="00114C0D" w:rsidP="00114C0D">
      <w:pPr>
        <w:pStyle w:val="ListParagraph"/>
        <w:numPr>
          <w:ilvl w:val="0"/>
          <w:numId w:val="1"/>
        </w:numPr>
        <w:rPr>
          <w:rFonts w:ascii="Arial" w:eastAsia="Times New Roman" w:hAnsi="Arial" w:cs="Arial"/>
          <w:color w:val="151B1E"/>
          <w:sz w:val="24"/>
          <w:szCs w:val="24"/>
          <w:lang w:eastAsia="en-GB"/>
        </w:rPr>
      </w:pPr>
      <w:r w:rsidRPr="00114C0D">
        <w:rPr>
          <w:rFonts w:ascii="Arial" w:eastAsia="Times New Roman" w:hAnsi="Arial" w:cs="Arial"/>
          <w:color w:val="151B1E"/>
          <w:sz w:val="24"/>
          <w:szCs w:val="24"/>
          <w:lang w:eastAsia="en-GB"/>
        </w:rPr>
        <w:t>Enter the vehicle registration number</w:t>
      </w:r>
    </w:p>
    <w:p w14:paraId="080B11D5" w14:textId="72B85676" w:rsidR="006631D5" w:rsidRPr="000B7076" w:rsidRDefault="00114C0D" w:rsidP="006631D5">
      <w:pPr>
        <w:rPr>
          <w:rFonts w:ascii="Arial" w:eastAsia="Times New Roman" w:hAnsi="Arial" w:cs="Arial"/>
          <w:color w:val="151B1E"/>
          <w:sz w:val="24"/>
          <w:szCs w:val="24"/>
          <w:lang w:eastAsia="en-GB"/>
        </w:rPr>
      </w:pPr>
      <w:r>
        <w:rPr>
          <w:rFonts w:ascii="Arial" w:eastAsia="Times New Roman" w:hAnsi="Arial" w:cs="Arial"/>
          <w:noProof/>
          <w:color w:val="151B1E"/>
          <w:sz w:val="24"/>
          <w:szCs w:val="24"/>
          <w:lang w:eastAsia="en-GB"/>
        </w:rPr>
        <w:drawing>
          <wp:inline distT="0" distB="0" distL="0" distR="0" wp14:anchorId="78B8B81B" wp14:editId="7ADFB1E3">
            <wp:extent cx="5727700" cy="2582545"/>
            <wp:effectExtent l="0" t="0" r="635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2582545"/>
                    </a:xfrm>
                    <a:prstGeom prst="rect">
                      <a:avLst/>
                    </a:prstGeom>
                    <a:noFill/>
                    <a:ln>
                      <a:noFill/>
                    </a:ln>
                  </pic:spPr>
                </pic:pic>
              </a:graphicData>
            </a:graphic>
          </wp:inline>
        </w:drawing>
      </w:r>
    </w:p>
    <w:p w14:paraId="444E16A8" w14:textId="6FEE8217" w:rsidR="006631D5" w:rsidRPr="000B7076" w:rsidRDefault="006631D5" w:rsidP="006631D5">
      <w:pPr>
        <w:rPr>
          <w:rFonts w:ascii="Arial" w:eastAsia="Times New Roman" w:hAnsi="Arial" w:cs="Arial"/>
          <w:color w:val="151B1E"/>
          <w:sz w:val="24"/>
          <w:szCs w:val="24"/>
          <w:lang w:eastAsia="en-GB"/>
        </w:rPr>
      </w:pPr>
    </w:p>
    <w:p w14:paraId="262D7439" w14:textId="514087C3" w:rsidR="006631D5" w:rsidRPr="00402CFF" w:rsidRDefault="006631D5" w:rsidP="00402CFF">
      <w:pPr>
        <w:pStyle w:val="ListParagraph"/>
        <w:numPr>
          <w:ilvl w:val="0"/>
          <w:numId w:val="5"/>
        </w:numPr>
        <w:rPr>
          <w:rFonts w:ascii="Arial" w:eastAsia="Times New Roman" w:hAnsi="Arial" w:cs="Arial"/>
          <w:color w:val="151B1E"/>
          <w:sz w:val="24"/>
          <w:szCs w:val="24"/>
          <w:lang w:eastAsia="en-GB"/>
        </w:rPr>
      </w:pPr>
      <w:r w:rsidRPr="00402CFF">
        <w:rPr>
          <w:rFonts w:ascii="Arial" w:eastAsia="Times New Roman" w:hAnsi="Arial" w:cs="Arial"/>
          <w:color w:val="151B1E"/>
          <w:sz w:val="24"/>
          <w:szCs w:val="24"/>
          <w:lang w:eastAsia="en-GB"/>
        </w:rPr>
        <w:t xml:space="preserve">Upload </w:t>
      </w:r>
      <w:r w:rsidR="00402CFF">
        <w:rPr>
          <w:rFonts w:ascii="Arial" w:eastAsia="Times New Roman" w:hAnsi="Arial" w:cs="Arial"/>
          <w:color w:val="151B1E"/>
          <w:sz w:val="24"/>
          <w:szCs w:val="24"/>
          <w:lang w:eastAsia="en-GB"/>
        </w:rPr>
        <w:t>the proof of address</w:t>
      </w:r>
      <w:r w:rsidR="00402CFF" w:rsidRPr="00402CFF">
        <w:rPr>
          <w:rFonts w:ascii="Roboto" w:hAnsi="Roboto"/>
          <w:b/>
          <w:bCs/>
          <w:color w:val="333333"/>
          <w:shd w:val="clear" w:color="auto" w:fill="FFFFFF"/>
        </w:rPr>
        <w:t xml:space="preserve"> </w:t>
      </w:r>
      <w:r w:rsidR="00402CFF">
        <w:rPr>
          <w:rFonts w:ascii="Roboto" w:hAnsi="Roboto"/>
          <w:b/>
          <w:bCs/>
          <w:color w:val="333333"/>
          <w:shd w:val="clear" w:color="auto" w:fill="FFFFFF"/>
        </w:rPr>
        <w:t>(current tenancy agreement, council tax bill for this financial year or bank statement/utility bill dated in last 3 months).</w:t>
      </w:r>
    </w:p>
    <w:p w14:paraId="33A51446" w14:textId="44B298C5" w:rsidR="00402CFF" w:rsidRPr="00402CFF" w:rsidRDefault="00402CFF" w:rsidP="00402CFF">
      <w:pPr>
        <w:pStyle w:val="ListParagraph"/>
        <w:numPr>
          <w:ilvl w:val="0"/>
          <w:numId w:val="5"/>
        </w:numPr>
        <w:rPr>
          <w:rFonts w:ascii="Arial" w:eastAsia="Times New Roman" w:hAnsi="Arial" w:cs="Arial"/>
          <w:color w:val="151B1E"/>
          <w:sz w:val="24"/>
          <w:szCs w:val="24"/>
          <w:lang w:eastAsia="en-GB"/>
        </w:rPr>
      </w:pPr>
      <w:r w:rsidRPr="00402CFF">
        <w:rPr>
          <w:rFonts w:ascii="Roboto" w:hAnsi="Roboto"/>
          <w:color w:val="333333"/>
          <w:shd w:val="clear" w:color="auto" w:fill="FFFFFF"/>
        </w:rPr>
        <w:t>Upload Proof of Vehicle Ownership</w:t>
      </w:r>
      <w:r>
        <w:rPr>
          <w:rFonts w:ascii="Roboto" w:hAnsi="Roboto"/>
          <w:b/>
          <w:bCs/>
          <w:color w:val="333333"/>
          <w:shd w:val="clear" w:color="auto" w:fill="FFFFFF"/>
        </w:rPr>
        <w:t xml:space="preserve">;( Hire/Lease </w:t>
      </w:r>
      <w:proofErr w:type="spellStart"/>
      <w:r>
        <w:rPr>
          <w:rFonts w:ascii="Roboto" w:hAnsi="Roboto"/>
          <w:b/>
          <w:bCs/>
          <w:color w:val="333333"/>
          <w:shd w:val="clear" w:color="auto" w:fill="FFFFFF"/>
        </w:rPr>
        <w:t>Agrement</w:t>
      </w:r>
      <w:proofErr w:type="spellEnd"/>
      <w:r>
        <w:rPr>
          <w:rFonts w:ascii="Roboto" w:hAnsi="Roboto"/>
          <w:b/>
          <w:bCs/>
          <w:color w:val="333333"/>
          <w:shd w:val="clear" w:color="auto" w:fill="FFFFFF"/>
        </w:rPr>
        <w:t xml:space="preserve"> or Insurance Schedule )</w:t>
      </w:r>
    </w:p>
    <w:p w14:paraId="129B9BE7" w14:textId="263D50D9" w:rsidR="00402CFF" w:rsidRPr="00402CFF" w:rsidRDefault="00402CFF" w:rsidP="00402CFF">
      <w:pPr>
        <w:pStyle w:val="ListParagraph"/>
        <w:numPr>
          <w:ilvl w:val="0"/>
          <w:numId w:val="5"/>
        </w:numPr>
        <w:rPr>
          <w:rFonts w:ascii="Arial" w:eastAsia="Times New Roman" w:hAnsi="Arial" w:cs="Arial"/>
          <w:color w:val="151B1E"/>
          <w:sz w:val="24"/>
          <w:szCs w:val="24"/>
          <w:lang w:eastAsia="en-GB"/>
        </w:rPr>
      </w:pPr>
      <w:r>
        <w:rPr>
          <w:rFonts w:ascii="Roboto" w:hAnsi="Roboto"/>
          <w:color w:val="333333"/>
          <w:shd w:val="clear" w:color="auto" w:fill="FFFFFF"/>
        </w:rPr>
        <w:t>Click Continue</w:t>
      </w:r>
    </w:p>
    <w:p w14:paraId="516323F3" w14:textId="63671471" w:rsidR="00114C0D" w:rsidRDefault="00114C0D" w:rsidP="006631D5">
      <w:pPr>
        <w:rPr>
          <w:rFonts w:ascii="Arial" w:eastAsia="Times New Roman" w:hAnsi="Arial" w:cs="Arial"/>
          <w:color w:val="151B1E"/>
          <w:sz w:val="24"/>
          <w:szCs w:val="24"/>
          <w:lang w:eastAsia="en-GB"/>
        </w:rPr>
      </w:pPr>
    </w:p>
    <w:p w14:paraId="048813DD" w14:textId="5060F58C" w:rsidR="00114C0D" w:rsidRDefault="00114C0D" w:rsidP="006631D5">
      <w:pPr>
        <w:rPr>
          <w:rFonts w:ascii="Arial" w:eastAsia="Times New Roman" w:hAnsi="Arial" w:cs="Arial"/>
          <w:color w:val="151B1E"/>
          <w:sz w:val="24"/>
          <w:szCs w:val="24"/>
          <w:lang w:eastAsia="en-GB"/>
        </w:rPr>
      </w:pPr>
      <w:r>
        <w:rPr>
          <w:rFonts w:ascii="Arial" w:eastAsia="Times New Roman" w:hAnsi="Arial" w:cs="Arial"/>
          <w:noProof/>
          <w:color w:val="151B1E"/>
          <w:sz w:val="24"/>
          <w:szCs w:val="24"/>
          <w:lang w:eastAsia="en-GB"/>
        </w:rPr>
        <w:lastRenderedPageBreak/>
        <w:drawing>
          <wp:inline distT="0" distB="0" distL="0" distR="0" wp14:anchorId="48428693" wp14:editId="083830B6">
            <wp:extent cx="5727700" cy="301371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7700" cy="3013710"/>
                    </a:xfrm>
                    <a:prstGeom prst="rect">
                      <a:avLst/>
                    </a:prstGeom>
                    <a:noFill/>
                    <a:ln>
                      <a:noFill/>
                    </a:ln>
                  </pic:spPr>
                </pic:pic>
              </a:graphicData>
            </a:graphic>
          </wp:inline>
        </w:drawing>
      </w:r>
    </w:p>
    <w:p w14:paraId="7B6BF459" w14:textId="77777777" w:rsidR="00402CFF" w:rsidRDefault="00402CFF" w:rsidP="00402CFF">
      <w:pPr>
        <w:pStyle w:val="ListParagraph"/>
        <w:numPr>
          <w:ilvl w:val="0"/>
          <w:numId w:val="6"/>
        </w:numPr>
        <w:rPr>
          <w:rFonts w:ascii="Lato" w:hAnsi="Lato"/>
          <w:sz w:val="24"/>
          <w:szCs w:val="24"/>
        </w:rPr>
      </w:pPr>
      <w:r>
        <w:rPr>
          <w:rFonts w:ascii="Lato" w:hAnsi="Lato"/>
          <w:sz w:val="24"/>
          <w:szCs w:val="24"/>
        </w:rPr>
        <w:t>You will then be taken to the final section of the Application Form.</w:t>
      </w:r>
    </w:p>
    <w:p w14:paraId="778A0399" w14:textId="77777777" w:rsidR="00402CFF" w:rsidRPr="00101809" w:rsidRDefault="00402CFF" w:rsidP="00402CFF">
      <w:pPr>
        <w:rPr>
          <w:rFonts w:ascii="Lato" w:hAnsi="Lato" w:cs="Arial"/>
          <w:color w:val="333333"/>
          <w:sz w:val="24"/>
          <w:szCs w:val="24"/>
          <w:shd w:val="clear" w:color="auto" w:fill="FFFFFF"/>
        </w:rPr>
      </w:pPr>
    </w:p>
    <w:p w14:paraId="32B8ED14" w14:textId="77777777" w:rsidR="00402CFF" w:rsidRPr="000B7076" w:rsidRDefault="00402CFF" w:rsidP="006631D5">
      <w:pPr>
        <w:rPr>
          <w:rFonts w:ascii="Arial" w:eastAsia="Times New Roman" w:hAnsi="Arial" w:cs="Arial"/>
          <w:color w:val="151B1E"/>
          <w:sz w:val="24"/>
          <w:szCs w:val="24"/>
          <w:lang w:eastAsia="en-GB"/>
        </w:rPr>
      </w:pPr>
    </w:p>
    <w:p w14:paraId="38D07F68" w14:textId="77777777" w:rsidR="006631D5" w:rsidRPr="000B7076" w:rsidRDefault="006631D5" w:rsidP="006631D5">
      <w:pPr>
        <w:rPr>
          <w:rFonts w:ascii="Arial" w:eastAsia="Times New Roman" w:hAnsi="Arial" w:cs="Arial"/>
          <w:color w:val="151B1E"/>
          <w:sz w:val="24"/>
          <w:szCs w:val="24"/>
          <w:lang w:eastAsia="en-GB"/>
        </w:rPr>
      </w:pPr>
      <w:r w:rsidRPr="000B7076">
        <w:rPr>
          <w:rFonts w:ascii="Arial" w:hAnsi="Arial" w:cs="Arial"/>
          <w:noProof/>
          <w:sz w:val="24"/>
          <w:szCs w:val="24"/>
        </w:rPr>
        <w:drawing>
          <wp:inline distT="0" distB="0" distL="0" distR="0" wp14:anchorId="3BBC03F7" wp14:editId="36F0EE20">
            <wp:extent cx="5731510" cy="3104515"/>
            <wp:effectExtent l="0" t="0" r="254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104515"/>
                    </a:xfrm>
                    <a:prstGeom prst="rect">
                      <a:avLst/>
                    </a:prstGeom>
                  </pic:spPr>
                </pic:pic>
              </a:graphicData>
            </a:graphic>
          </wp:inline>
        </w:drawing>
      </w:r>
    </w:p>
    <w:p w14:paraId="31B4844F" w14:textId="77777777" w:rsidR="006631D5" w:rsidRPr="000B7076" w:rsidRDefault="006631D5" w:rsidP="006631D5">
      <w:pPr>
        <w:rPr>
          <w:rFonts w:ascii="Arial" w:eastAsia="Times New Roman" w:hAnsi="Arial" w:cs="Arial"/>
          <w:color w:val="151B1E"/>
          <w:sz w:val="24"/>
          <w:szCs w:val="24"/>
          <w:lang w:eastAsia="en-GB"/>
        </w:rPr>
      </w:pPr>
    </w:p>
    <w:p w14:paraId="03F60E04" w14:textId="77777777" w:rsidR="00402CFF" w:rsidRDefault="00402CFF" w:rsidP="00402CFF">
      <w:pPr>
        <w:pStyle w:val="ListParagraph"/>
        <w:numPr>
          <w:ilvl w:val="0"/>
          <w:numId w:val="6"/>
        </w:numPr>
        <w:rPr>
          <w:rFonts w:ascii="Lato" w:hAnsi="Lato"/>
          <w:sz w:val="24"/>
          <w:szCs w:val="24"/>
        </w:rPr>
      </w:pPr>
      <w:r>
        <w:rPr>
          <w:rFonts w:ascii="Lato" w:hAnsi="Lato"/>
          <w:sz w:val="24"/>
          <w:szCs w:val="24"/>
        </w:rPr>
        <w:t xml:space="preserve">Please read the terms and conditions and the declaration, once these have been read and understood, if you agree to accept the terms and conditions, click the box </w:t>
      </w:r>
    </w:p>
    <w:p w14:paraId="118467F4" w14:textId="77777777" w:rsidR="00402CFF" w:rsidRPr="00C043CE" w:rsidRDefault="00402CFF" w:rsidP="00402CFF">
      <w:pPr>
        <w:pStyle w:val="ListParagraph"/>
        <w:numPr>
          <w:ilvl w:val="0"/>
          <w:numId w:val="6"/>
        </w:numPr>
        <w:rPr>
          <w:rFonts w:ascii="Lato" w:hAnsi="Lato"/>
          <w:sz w:val="24"/>
          <w:szCs w:val="24"/>
        </w:rPr>
      </w:pPr>
      <w:r>
        <w:rPr>
          <w:rFonts w:ascii="Lato" w:hAnsi="Lato"/>
          <w:sz w:val="24"/>
          <w:szCs w:val="24"/>
        </w:rPr>
        <w:t>You can then click the “</w:t>
      </w:r>
      <w:r w:rsidRPr="00DF73A1">
        <w:rPr>
          <w:rFonts w:ascii="Lato" w:hAnsi="Lato"/>
          <w:b/>
          <w:bCs/>
          <w:sz w:val="24"/>
          <w:szCs w:val="24"/>
        </w:rPr>
        <w:t>Submit application</w:t>
      </w:r>
      <w:r>
        <w:rPr>
          <w:rFonts w:ascii="Lato" w:hAnsi="Lato"/>
          <w:sz w:val="24"/>
          <w:szCs w:val="24"/>
        </w:rPr>
        <w:t>” button.</w:t>
      </w:r>
    </w:p>
    <w:p w14:paraId="385D7A21" w14:textId="77777777" w:rsidR="006631D5" w:rsidRPr="000B7076" w:rsidRDefault="006631D5" w:rsidP="006631D5">
      <w:pPr>
        <w:rPr>
          <w:rFonts w:ascii="Arial" w:eastAsia="Times New Roman" w:hAnsi="Arial" w:cs="Arial"/>
          <w:color w:val="151B1E"/>
          <w:sz w:val="24"/>
          <w:szCs w:val="24"/>
          <w:lang w:eastAsia="en-GB"/>
        </w:rPr>
      </w:pPr>
      <w:r w:rsidRPr="000B7076">
        <w:rPr>
          <w:rFonts w:ascii="Arial" w:eastAsia="Times New Roman" w:hAnsi="Arial" w:cs="Arial"/>
          <w:color w:val="151B1E"/>
          <w:sz w:val="24"/>
          <w:szCs w:val="24"/>
          <w:lang w:eastAsia="en-GB"/>
        </w:rPr>
        <w:br w:type="page"/>
      </w:r>
    </w:p>
    <w:p w14:paraId="0F5A602C" w14:textId="77777777" w:rsidR="00092C01" w:rsidRPr="006631D5" w:rsidRDefault="00092C01" w:rsidP="006631D5"/>
    <w:sectPr w:rsidR="00092C01" w:rsidRPr="006631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A2DF8"/>
    <w:multiLevelType w:val="hybridMultilevel"/>
    <w:tmpl w:val="1EC4C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E62A12"/>
    <w:multiLevelType w:val="hybridMultilevel"/>
    <w:tmpl w:val="90D85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1112C0"/>
    <w:multiLevelType w:val="hybridMultilevel"/>
    <w:tmpl w:val="0FDE2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00105B"/>
    <w:multiLevelType w:val="hybridMultilevel"/>
    <w:tmpl w:val="FE62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C12453"/>
    <w:multiLevelType w:val="hybridMultilevel"/>
    <w:tmpl w:val="BCD6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3026AB"/>
    <w:multiLevelType w:val="hybridMultilevel"/>
    <w:tmpl w:val="F09A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6290555">
    <w:abstractNumId w:val="4"/>
  </w:num>
  <w:num w:numId="2" w16cid:durableId="1379548654">
    <w:abstractNumId w:val="3"/>
  </w:num>
  <w:num w:numId="3" w16cid:durableId="1229339344">
    <w:abstractNumId w:val="5"/>
  </w:num>
  <w:num w:numId="4" w16cid:durableId="1508405248">
    <w:abstractNumId w:val="0"/>
  </w:num>
  <w:num w:numId="5" w16cid:durableId="1265110669">
    <w:abstractNumId w:val="2"/>
  </w:num>
  <w:num w:numId="6" w16cid:durableId="975840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61"/>
    <w:rsid w:val="00092C01"/>
    <w:rsid w:val="00114C0D"/>
    <w:rsid w:val="00402CFF"/>
    <w:rsid w:val="00477F29"/>
    <w:rsid w:val="005637A9"/>
    <w:rsid w:val="006631D5"/>
    <w:rsid w:val="006F66E7"/>
    <w:rsid w:val="00706761"/>
    <w:rsid w:val="00965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E271"/>
  <w15:chartTrackingRefBased/>
  <w15:docId w15:val="{42812E4A-A6D8-4598-9693-9C70B7D6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quiredidentifier">
    <w:name w:val="required_identifier"/>
    <w:basedOn w:val="DefaultParagraphFont"/>
    <w:rsid w:val="00706761"/>
  </w:style>
  <w:style w:type="paragraph" w:styleId="ListParagraph">
    <w:name w:val="List Paragraph"/>
    <w:basedOn w:val="Normal"/>
    <w:uiPriority w:val="34"/>
    <w:qFormat/>
    <w:rsid w:val="006631D5"/>
    <w:pPr>
      <w:ind w:left="720"/>
      <w:contextualSpacing/>
    </w:pPr>
  </w:style>
  <w:style w:type="character" w:styleId="Hyperlink">
    <w:name w:val="Hyperlink"/>
    <w:basedOn w:val="DefaultParagraphFont"/>
    <w:uiPriority w:val="99"/>
    <w:semiHidden/>
    <w:unhideWhenUsed/>
    <w:rsid w:val="006F66E7"/>
    <w:rPr>
      <w:color w:val="0000FF"/>
      <w:u w:val="single"/>
    </w:rPr>
  </w:style>
  <w:style w:type="character" w:styleId="Strong">
    <w:name w:val="Strong"/>
    <w:basedOn w:val="DefaultParagraphFont"/>
    <w:uiPriority w:val="22"/>
    <w:qFormat/>
    <w:rsid w:val="00114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newcastle.gov.uk/services/parking-and-permits/parking-permits/resident-parking-permits"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Richard</dc:creator>
  <cp:keywords/>
  <dc:description/>
  <cp:lastModifiedBy>Alphonso, Melissa</cp:lastModifiedBy>
  <cp:revision>3</cp:revision>
  <dcterms:created xsi:type="dcterms:W3CDTF">2024-01-26T11:48:00Z</dcterms:created>
  <dcterms:modified xsi:type="dcterms:W3CDTF">2024-01-26T12:12:00Z</dcterms:modified>
</cp:coreProperties>
</file>