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5C7B" w14:textId="77777777" w:rsidR="00B257F8" w:rsidRDefault="00B257F8" w:rsidP="00B257F8">
      <w:pPr>
        <w:spacing w:before="100" w:beforeAutospacing="1" w:after="100" w:afterAutospacing="1" w:line="240" w:lineRule="auto"/>
        <w:jc w:val="right"/>
        <w:outlineLvl w:val="0"/>
        <w:rPr>
          <w:rFonts w:ascii="Arial" w:eastAsia="Times New Roman" w:hAnsi="Arial" w:cs="Arial"/>
          <w:b/>
          <w:bCs/>
          <w:color w:val="676767"/>
          <w:kern w:val="36"/>
          <w:sz w:val="24"/>
          <w:szCs w:val="24"/>
          <w:lang w:val="en-US" w:eastAsia="en-GB"/>
        </w:rPr>
      </w:pPr>
      <w:r>
        <w:rPr>
          <w:noProof/>
          <w:lang w:eastAsia="en-GB"/>
        </w:rPr>
        <w:drawing>
          <wp:inline distT="0" distB="0" distL="0" distR="0" wp14:anchorId="79F87545" wp14:editId="4BB7C623">
            <wp:extent cx="2371725" cy="581025"/>
            <wp:effectExtent l="0" t="0" r="9525" b="9525"/>
            <wp:docPr id="3" name="Picture 1" descr="new 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581025"/>
                    </a:xfrm>
                    <a:prstGeom prst="rect">
                      <a:avLst/>
                    </a:prstGeom>
                    <a:noFill/>
                    <a:ln>
                      <a:noFill/>
                    </a:ln>
                  </pic:spPr>
                </pic:pic>
              </a:graphicData>
            </a:graphic>
          </wp:inline>
        </w:drawing>
      </w:r>
    </w:p>
    <w:p w14:paraId="67BEB8F1" w14:textId="77777777" w:rsidR="00B257F8" w:rsidRDefault="00B257F8" w:rsidP="00884130">
      <w:pPr>
        <w:spacing w:before="100" w:beforeAutospacing="1" w:after="100" w:afterAutospacing="1" w:line="240" w:lineRule="auto"/>
        <w:outlineLvl w:val="0"/>
        <w:rPr>
          <w:rFonts w:ascii="Arial" w:eastAsia="Times New Roman" w:hAnsi="Arial" w:cs="Arial"/>
          <w:b/>
          <w:bCs/>
          <w:color w:val="676767"/>
          <w:kern w:val="36"/>
          <w:sz w:val="24"/>
          <w:szCs w:val="24"/>
          <w:lang w:val="en-US" w:eastAsia="en-GB"/>
        </w:rPr>
      </w:pPr>
    </w:p>
    <w:p w14:paraId="1AC9E2B9" w14:textId="77777777" w:rsidR="00884130" w:rsidRPr="00884130" w:rsidRDefault="00B257F8" w:rsidP="00B257F8">
      <w:pPr>
        <w:spacing w:before="100" w:beforeAutospacing="1" w:after="100" w:afterAutospacing="1" w:line="240" w:lineRule="auto"/>
        <w:jc w:val="center"/>
        <w:outlineLvl w:val="0"/>
        <w:rPr>
          <w:rFonts w:ascii="Arial" w:eastAsia="Times New Roman" w:hAnsi="Arial" w:cs="Arial"/>
          <w:b/>
          <w:bCs/>
          <w:color w:val="676767"/>
          <w:kern w:val="36"/>
          <w:sz w:val="28"/>
          <w:szCs w:val="28"/>
          <w:lang w:val="en-US" w:eastAsia="en-GB"/>
        </w:rPr>
      </w:pPr>
      <w:r w:rsidRPr="00884130">
        <w:rPr>
          <w:rFonts w:ascii="Arial" w:eastAsia="Times New Roman" w:hAnsi="Arial" w:cs="Arial"/>
          <w:b/>
          <w:bCs/>
          <w:color w:val="676767"/>
          <w:kern w:val="36"/>
          <w:sz w:val="28"/>
          <w:szCs w:val="28"/>
          <w:lang w:val="en-US" w:eastAsia="en-GB"/>
        </w:rPr>
        <w:t>POLICY ON PROCESSING SPECIAL CATEGORIES AND CRIMINAL CONVICTIONS DATA</w:t>
      </w:r>
    </w:p>
    <w:p w14:paraId="4E0B9FA2" w14:textId="77777777" w:rsidR="00884130" w:rsidRPr="00884130" w:rsidRDefault="00884130" w:rsidP="00884130">
      <w:pPr>
        <w:spacing w:after="0" w:line="240" w:lineRule="auto"/>
        <w:rPr>
          <w:rFonts w:ascii="Arial" w:eastAsia="Times New Roman" w:hAnsi="Arial" w:cs="Arial"/>
          <w:vanish/>
          <w:color w:val="676767"/>
          <w:sz w:val="24"/>
          <w:szCs w:val="24"/>
          <w:lang w:val="en-US" w:eastAsia="en-GB"/>
        </w:rPr>
      </w:pPr>
      <w:r w:rsidRPr="00884130">
        <w:rPr>
          <w:rFonts w:ascii="Arial" w:eastAsia="Times New Roman" w:hAnsi="Arial" w:cs="Arial"/>
          <w:vanish/>
          <w:color w:val="676767"/>
          <w:sz w:val="24"/>
          <w:szCs w:val="24"/>
          <w:lang w:val="en-US" w:eastAsia="en-GB"/>
        </w:rPr>
        <w:t>Page Content</w:t>
      </w:r>
    </w:p>
    <w:p w14:paraId="2EF7EE2F" w14:textId="77777777" w:rsidR="00884130" w:rsidRPr="00884130" w:rsidRDefault="00884130" w:rsidP="00884130">
      <w:pPr>
        <w:spacing w:before="100" w:beforeAutospacing="1" w:after="100" w:afterAutospacing="1" w:line="240" w:lineRule="auto"/>
        <w:outlineLvl w:val="1"/>
        <w:rPr>
          <w:rFonts w:ascii="Arial" w:eastAsia="Times New Roman" w:hAnsi="Arial" w:cs="Arial"/>
          <w:b/>
          <w:bCs/>
          <w:color w:val="676767"/>
          <w:sz w:val="24"/>
          <w:szCs w:val="24"/>
          <w:lang w:val="en-US" w:eastAsia="en-GB"/>
        </w:rPr>
      </w:pPr>
      <w:r w:rsidRPr="00884130">
        <w:rPr>
          <w:rFonts w:ascii="Arial" w:eastAsia="Times New Roman" w:hAnsi="Arial" w:cs="Arial"/>
          <w:b/>
          <w:bCs/>
          <w:color w:val="676767"/>
          <w:sz w:val="24"/>
          <w:szCs w:val="24"/>
          <w:lang w:val="en-US" w:eastAsia="en-GB"/>
        </w:rPr>
        <w:t>Introduction</w:t>
      </w:r>
    </w:p>
    <w:p w14:paraId="78793CDD" w14:textId="77777777" w:rsidR="00616C5C" w:rsidRDefault="00B704A3" w:rsidP="00616C5C">
      <w:p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 xml:space="preserve">Personal data is any information by which a living individual can be identified. </w:t>
      </w:r>
      <w:r w:rsidR="00616C5C">
        <w:rPr>
          <w:rFonts w:ascii="Arial" w:eastAsia="Times New Roman" w:hAnsi="Arial" w:cs="Arial"/>
          <w:color w:val="676767"/>
          <w:sz w:val="24"/>
          <w:szCs w:val="24"/>
          <w:lang w:val="en-US" w:eastAsia="en-GB"/>
        </w:rPr>
        <w:t>This policy document explains the Council’s responsibilities when it processes personal data which is more sensitive and so needs more protection.  This is referred to in the legislation as “special category data” and criminal offence data.</w:t>
      </w:r>
    </w:p>
    <w:p w14:paraId="5E20E88A" w14:textId="502F4F72" w:rsidR="00616C5C"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This policy</w:t>
      </w:r>
      <w:r w:rsidR="00616C5C">
        <w:rPr>
          <w:rFonts w:ascii="Arial" w:eastAsia="Times New Roman" w:hAnsi="Arial" w:cs="Arial"/>
          <w:color w:val="676767"/>
          <w:sz w:val="24"/>
          <w:szCs w:val="24"/>
          <w:lang w:val="en-US" w:eastAsia="en-GB"/>
        </w:rPr>
        <w:t xml:space="preserve"> </w:t>
      </w:r>
      <w:r w:rsidRPr="00884130">
        <w:rPr>
          <w:rFonts w:ascii="Arial" w:eastAsia="Times New Roman" w:hAnsi="Arial" w:cs="Arial"/>
          <w:color w:val="676767"/>
          <w:sz w:val="24"/>
          <w:szCs w:val="24"/>
          <w:lang w:val="en-US" w:eastAsia="en-GB"/>
        </w:rPr>
        <w:t xml:space="preserve">has been produced in accordance with the </w:t>
      </w:r>
      <w:r w:rsidR="00B257F8">
        <w:rPr>
          <w:rFonts w:ascii="Arial" w:eastAsia="Times New Roman" w:hAnsi="Arial" w:cs="Arial"/>
          <w:color w:val="676767"/>
          <w:sz w:val="24"/>
          <w:szCs w:val="24"/>
          <w:lang w:val="en-US" w:eastAsia="en-GB"/>
        </w:rPr>
        <w:t>Council’s o</w:t>
      </w:r>
      <w:r w:rsidRPr="00884130">
        <w:rPr>
          <w:rFonts w:ascii="Arial" w:eastAsia="Times New Roman" w:hAnsi="Arial" w:cs="Arial"/>
          <w:color w:val="676767"/>
          <w:sz w:val="24"/>
          <w:szCs w:val="24"/>
          <w:lang w:val="en-US" w:eastAsia="en-GB"/>
        </w:rPr>
        <w:t xml:space="preserve">bligations under the General Data Protection Regulation (“GDPR”) and the Data Protection Act 2018 (“DPA 2018”). It should be read alongside 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’s Record of Processing Activities, and 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’s Privacy Policy.</w:t>
      </w:r>
      <w:r w:rsidR="00B704A3">
        <w:rPr>
          <w:rFonts w:ascii="Arial" w:eastAsia="Times New Roman" w:hAnsi="Arial" w:cs="Arial"/>
          <w:color w:val="676767"/>
          <w:sz w:val="24"/>
          <w:szCs w:val="24"/>
          <w:lang w:val="en-US" w:eastAsia="en-GB"/>
        </w:rPr>
        <w:t xml:space="preserve"> </w:t>
      </w:r>
    </w:p>
    <w:p w14:paraId="2F85D285" w14:textId="77777777" w:rsidR="000F6596" w:rsidRDefault="000F6596" w:rsidP="00884130">
      <w:pPr>
        <w:spacing w:before="100" w:beforeAutospacing="1" w:after="100" w:afterAutospacing="1" w:line="240" w:lineRule="auto"/>
        <w:rPr>
          <w:rFonts w:ascii="Arial" w:eastAsia="Times New Roman" w:hAnsi="Arial" w:cs="Arial"/>
          <w:color w:val="676767"/>
          <w:sz w:val="24"/>
          <w:szCs w:val="24"/>
          <w:lang w:val="en-US" w:eastAsia="en-GB"/>
        </w:rPr>
      </w:pPr>
      <w:r w:rsidRPr="000738CE">
        <w:rPr>
          <w:rFonts w:ascii="Arial" w:eastAsia="Times New Roman" w:hAnsi="Arial" w:cs="Arial"/>
          <w:b/>
          <w:color w:val="676767"/>
          <w:sz w:val="24"/>
          <w:szCs w:val="24"/>
          <w:lang w:val="en-US" w:eastAsia="en-GB"/>
        </w:rPr>
        <w:t>Special category data</w:t>
      </w:r>
      <w:r>
        <w:rPr>
          <w:rFonts w:ascii="Arial" w:eastAsia="Times New Roman" w:hAnsi="Arial" w:cs="Arial"/>
          <w:color w:val="676767"/>
          <w:sz w:val="24"/>
          <w:szCs w:val="24"/>
          <w:lang w:val="en-US" w:eastAsia="en-GB"/>
        </w:rPr>
        <w:t xml:space="preserve"> is data concerning the following:</w:t>
      </w:r>
    </w:p>
    <w:p w14:paraId="3BEA10BB"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Health</w:t>
      </w:r>
    </w:p>
    <w:p w14:paraId="1D90BCAA"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Racial or ethnic origin</w:t>
      </w:r>
    </w:p>
    <w:p w14:paraId="54A27A5B"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Political opinions</w:t>
      </w:r>
    </w:p>
    <w:p w14:paraId="783CE287"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Religious or philosophical beliefs</w:t>
      </w:r>
    </w:p>
    <w:p w14:paraId="52CB3D58"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Trade union membership</w:t>
      </w:r>
    </w:p>
    <w:p w14:paraId="59FD2CD0" w14:textId="77777777" w:rsidR="000F6596" w:rsidRDefault="000F6596"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Genetic data</w:t>
      </w:r>
    </w:p>
    <w:p w14:paraId="60AD0B37" w14:textId="77777777" w:rsidR="000F6596" w:rsidRDefault="00EC4124"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Biometric data</w:t>
      </w:r>
    </w:p>
    <w:p w14:paraId="69942D25" w14:textId="77777777" w:rsidR="00EC4124" w:rsidRDefault="00EC4124" w:rsidP="000738CE">
      <w:pPr>
        <w:pStyle w:val="ListParagraph"/>
        <w:numPr>
          <w:ilvl w:val="0"/>
          <w:numId w:val="2"/>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Sex life or sexual orientation</w:t>
      </w:r>
    </w:p>
    <w:p w14:paraId="7494E16B" w14:textId="77777777" w:rsidR="00EC4124" w:rsidRDefault="00EC4124" w:rsidP="00EC4124">
      <w:pPr>
        <w:spacing w:before="100" w:beforeAutospacing="1" w:after="100" w:afterAutospacing="1" w:line="240" w:lineRule="auto"/>
        <w:rPr>
          <w:rFonts w:ascii="Arial" w:eastAsia="Times New Roman" w:hAnsi="Arial" w:cs="Arial"/>
          <w:color w:val="676767"/>
          <w:sz w:val="24"/>
          <w:szCs w:val="24"/>
          <w:lang w:val="en-US" w:eastAsia="en-GB"/>
        </w:rPr>
      </w:pPr>
      <w:r w:rsidRPr="000738CE">
        <w:rPr>
          <w:rFonts w:ascii="Arial" w:eastAsia="Times New Roman" w:hAnsi="Arial" w:cs="Arial"/>
          <w:b/>
          <w:color w:val="676767"/>
          <w:sz w:val="24"/>
          <w:szCs w:val="24"/>
          <w:lang w:val="en-US" w:eastAsia="en-GB"/>
        </w:rPr>
        <w:t>Criminal offence data</w:t>
      </w:r>
      <w:r>
        <w:rPr>
          <w:rFonts w:ascii="Arial" w:eastAsia="Times New Roman" w:hAnsi="Arial" w:cs="Arial"/>
          <w:color w:val="676767"/>
          <w:sz w:val="24"/>
          <w:szCs w:val="24"/>
          <w:lang w:val="en-US" w:eastAsia="en-GB"/>
        </w:rPr>
        <w:t xml:space="preserve"> is data concerning the following:</w:t>
      </w:r>
    </w:p>
    <w:p w14:paraId="0E98C52D" w14:textId="77777777" w:rsidR="00EC4124" w:rsidRDefault="00EC4124" w:rsidP="000738CE">
      <w:pPr>
        <w:pStyle w:val="ListParagraph"/>
        <w:numPr>
          <w:ilvl w:val="0"/>
          <w:numId w:val="3"/>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Criminal allegations</w:t>
      </w:r>
    </w:p>
    <w:p w14:paraId="15D11A34" w14:textId="77777777" w:rsidR="00EC4124" w:rsidRDefault="00EC4124" w:rsidP="000738CE">
      <w:pPr>
        <w:pStyle w:val="ListParagraph"/>
        <w:numPr>
          <w:ilvl w:val="0"/>
          <w:numId w:val="3"/>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Criminal offences</w:t>
      </w:r>
    </w:p>
    <w:p w14:paraId="11E701FA" w14:textId="77777777" w:rsidR="00EC4124" w:rsidRDefault="00EC4124" w:rsidP="000738CE">
      <w:pPr>
        <w:pStyle w:val="ListParagraph"/>
        <w:numPr>
          <w:ilvl w:val="0"/>
          <w:numId w:val="3"/>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Criminal proceedings</w:t>
      </w:r>
    </w:p>
    <w:p w14:paraId="6643996D" w14:textId="77777777" w:rsidR="00EC4124" w:rsidRPr="000738CE" w:rsidRDefault="00EC4124" w:rsidP="000738CE">
      <w:pPr>
        <w:pStyle w:val="ListParagraph"/>
        <w:numPr>
          <w:ilvl w:val="0"/>
          <w:numId w:val="3"/>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Criminal convictions</w:t>
      </w:r>
    </w:p>
    <w:p w14:paraId="4A61E0FC" w14:textId="67095DDA" w:rsidR="00C63F8B"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Article 9(1) of the GDPR prohibits the processing of special categor</w:t>
      </w:r>
      <w:r w:rsidR="00B704A3">
        <w:rPr>
          <w:rFonts w:ascii="Arial" w:eastAsia="Times New Roman" w:hAnsi="Arial" w:cs="Arial"/>
          <w:color w:val="676767"/>
          <w:sz w:val="24"/>
          <w:szCs w:val="24"/>
          <w:lang w:val="en-US" w:eastAsia="en-GB"/>
        </w:rPr>
        <w:t>y</w:t>
      </w:r>
      <w:r w:rsidRPr="00884130">
        <w:rPr>
          <w:rFonts w:ascii="Arial" w:eastAsia="Times New Roman" w:hAnsi="Arial" w:cs="Arial"/>
          <w:color w:val="676767"/>
          <w:sz w:val="24"/>
          <w:szCs w:val="24"/>
          <w:lang w:val="en-US" w:eastAsia="en-GB"/>
        </w:rPr>
        <w:t xml:space="preserve"> data unless a condition in Article 9(2) is met</w:t>
      </w:r>
      <w:r w:rsidR="00C63F8B">
        <w:rPr>
          <w:rFonts w:ascii="Arial" w:eastAsia="Times New Roman" w:hAnsi="Arial" w:cs="Arial"/>
          <w:color w:val="676767"/>
          <w:sz w:val="24"/>
          <w:szCs w:val="24"/>
          <w:lang w:val="en-US" w:eastAsia="en-GB"/>
        </w:rPr>
        <w:t>.</w:t>
      </w:r>
      <w:r w:rsidRPr="00884130">
        <w:rPr>
          <w:rFonts w:ascii="Arial" w:eastAsia="Times New Roman" w:hAnsi="Arial" w:cs="Arial"/>
          <w:color w:val="676767"/>
          <w:sz w:val="24"/>
          <w:szCs w:val="24"/>
          <w:lang w:val="en-US" w:eastAsia="en-GB"/>
        </w:rPr>
        <w:t xml:space="preserve"> </w:t>
      </w:r>
      <w:r w:rsidR="00C63F8B">
        <w:rPr>
          <w:rFonts w:ascii="Arial" w:eastAsia="Times New Roman" w:hAnsi="Arial" w:cs="Arial"/>
          <w:color w:val="676767"/>
          <w:sz w:val="24"/>
          <w:szCs w:val="24"/>
          <w:lang w:val="en-US" w:eastAsia="en-GB"/>
        </w:rPr>
        <w:t xml:space="preserve">There must also be a lawful basis for processing under Article 6 GDPR.  They do not need to be linked.  These conditions must be determined before any processing of </w:t>
      </w:r>
      <w:r w:rsidR="008B1616">
        <w:rPr>
          <w:rFonts w:ascii="Arial" w:eastAsia="Times New Roman" w:hAnsi="Arial" w:cs="Arial"/>
          <w:color w:val="676767"/>
          <w:sz w:val="24"/>
          <w:szCs w:val="24"/>
          <w:lang w:val="en-US" w:eastAsia="en-GB"/>
        </w:rPr>
        <w:t xml:space="preserve">the special category </w:t>
      </w:r>
      <w:r w:rsidR="00C63F8B">
        <w:rPr>
          <w:rFonts w:ascii="Arial" w:eastAsia="Times New Roman" w:hAnsi="Arial" w:cs="Arial"/>
          <w:color w:val="676767"/>
          <w:sz w:val="24"/>
          <w:szCs w:val="24"/>
          <w:lang w:val="en-US" w:eastAsia="en-GB"/>
        </w:rPr>
        <w:t>data occurs and they must be documented.  Account must also be taken of the DPA 2018, which adds more specific conditions and safeguards:</w:t>
      </w:r>
    </w:p>
    <w:p w14:paraId="2800FD17" w14:textId="77777777" w:rsidR="000F6596" w:rsidRDefault="00C63F8B" w:rsidP="000738CE">
      <w:pPr>
        <w:pStyle w:val="ListParagraph"/>
        <w:numPr>
          <w:ilvl w:val="0"/>
          <w:numId w:val="4"/>
        </w:numPr>
        <w:spacing w:before="100" w:beforeAutospacing="1" w:after="100" w:afterAutospacing="1" w:line="240" w:lineRule="auto"/>
        <w:rPr>
          <w:rFonts w:ascii="Arial" w:eastAsia="Times New Roman" w:hAnsi="Arial" w:cs="Arial"/>
          <w:color w:val="676767"/>
          <w:sz w:val="24"/>
          <w:szCs w:val="24"/>
          <w:lang w:val="en-US" w:eastAsia="en-GB"/>
        </w:rPr>
      </w:pPr>
      <w:r w:rsidRPr="000738CE">
        <w:rPr>
          <w:rFonts w:ascii="Arial" w:eastAsia="Times New Roman" w:hAnsi="Arial" w:cs="Arial"/>
          <w:color w:val="676767"/>
          <w:sz w:val="24"/>
          <w:szCs w:val="24"/>
          <w:lang w:val="en-US" w:eastAsia="en-GB"/>
        </w:rPr>
        <w:t>Schedule 1 Part 1</w:t>
      </w:r>
      <w:r>
        <w:rPr>
          <w:rFonts w:ascii="Arial" w:eastAsia="Times New Roman" w:hAnsi="Arial" w:cs="Arial"/>
          <w:color w:val="676767"/>
          <w:sz w:val="24"/>
          <w:szCs w:val="24"/>
          <w:lang w:val="en-US" w:eastAsia="en-GB"/>
        </w:rPr>
        <w:t xml:space="preserve"> contains specific conditions for the various employment, </w:t>
      </w:r>
      <w:proofErr w:type="gramStart"/>
      <w:r>
        <w:rPr>
          <w:rFonts w:ascii="Arial" w:eastAsia="Times New Roman" w:hAnsi="Arial" w:cs="Arial"/>
          <w:color w:val="676767"/>
          <w:sz w:val="24"/>
          <w:szCs w:val="24"/>
          <w:lang w:val="en-US" w:eastAsia="en-GB"/>
        </w:rPr>
        <w:t>health</w:t>
      </w:r>
      <w:proofErr w:type="gramEnd"/>
      <w:r>
        <w:rPr>
          <w:rFonts w:ascii="Arial" w:eastAsia="Times New Roman" w:hAnsi="Arial" w:cs="Arial"/>
          <w:color w:val="676767"/>
          <w:sz w:val="24"/>
          <w:szCs w:val="24"/>
          <w:lang w:val="en-US" w:eastAsia="en-GB"/>
        </w:rPr>
        <w:t xml:space="preserve"> and research purposes under Articles 9(2)(b), (g), (i) and (j).</w:t>
      </w:r>
    </w:p>
    <w:p w14:paraId="48FA1127" w14:textId="77777777" w:rsidR="00C63F8B" w:rsidRPr="000738CE" w:rsidRDefault="00C63F8B" w:rsidP="000738CE">
      <w:pPr>
        <w:pStyle w:val="ListParagraph"/>
        <w:numPr>
          <w:ilvl w:val="0"/>
          <w:numId w:val="4"/>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lastRenderedPageBreak/>
        <w:t>Schedule 1 Part 2 contains specific “substantial public interest” conditions for Article 9(2)(h).</w:t>
      </w:r>
    </w:p>
    <w:p w14:paraId="3C70EF0B" w14:textId="3411DB7D"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For 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the processing of special categor</w:t>
      </w:r>
      <w:r w:rsidR="00EC4124">
        <w:rPr>
          <w:rFonts w:ascii="Arial" w:eastAsia="Times New Roman" w:hAnsi="Arial" w:cs="Arial"/>
          <w:color w:val="676767"/>
          <w:sz w:val="24"/>
          <w:szCs w:val="24"/>
          <w:lang w:val="en-US" w:eastAsia="en-GB"/>
        </w:rPr>
        <w:t>y</w:t>
      </w:r>
      <w:r w:rsidRPr="00884130">
        <w:rPr>
          <w:rFonts w:ascii="Arial" w:eastAsia="Times New Roman" w:hAnsi="Arial" w:cs="Arial"/>
          <w:color w:val="676767"/>
          <w:sz w:val="24"/>
          <w:szCs w:val="24"/>
          <w:lang w:val="en-US" w:eastAsia="en-GB"/>
        </w:rPr>
        <w:t xml:space="preserve"> personal data</w:t>
      </w:r>
      <w:r w:rsidR="00EC4124">
        <w:rPr>
          <w:rFonts w:ascii="Arial" w:eastAsia="Times New Roman" w:hAnsi="Arial" w:cs="Arial"/>
          <w:color w:val="676767"/>
          <w:sz w:val="24"/>
          <w:szCs w:val="24"/>
          <w:lang w:val="en-US" w:eastAsia="en-GB"/>
        </w:rPr>
        <w:t xml:space="preserve"> (sensitive processing)</w:t>
      </w:r>
      <w:r w:rsidRPr="00884130">
        <w:rPr>
          <w:rFonts w:ascii="Arial" w:eastAsia="Times New Roman" w:hAnsi="Arial" w:cs="Arial"/>
          <w:color w:val="676767"/>
          <w:sz w:val="24"/>
          <w:szCs w:val="24"/>
          <w:lang w:val="en-US" w:eastAsia="en-GB"/>
        </w:rPr>
        <w:t xml:space="preserve"> is only permitted where it is necessary for a function conferred by law or for Government purposes and it is necessary for reasons of substantial public interest. There is a further requirement that this condition will only be met if the sensitive processing is carried out in accordance with this policy. </w:t>
      </w:r>
      <w:r w:rsidR="00B257F8">
        <w:rPr>
          <w:rFonts w:ascii="Arial" w:eastAsia="Times New Roman" w:hAnsi="Arial" w:cs="Arial"/>
          <w:color w:val="676767"/>
          <w:sz w:val="24"/>
          <w:szCs w:val="24"/>
          <w:lang w:val="en-US" w:eastAsia="en-GB"/>
        </w:rPr>
        <w:t xml:space="preserve">Council </w:t>
      </w:r>
      <w:r w:rsidRPr="00884130">
        <w:rPr>
          <w:rFonts w:ascii="Arial" w:eastAsia="Times New Roman" w:hAnsi="Arial" w:cs="Arial"/>
          <w:color w:val="676767"/>
          <w:sz w:val="24"/>
          <w:szCs w:val="24"/>
          <w:lang w:val="en-US" w:eastAsia="en-GB"/>
        </w:rPr>
        <w:t>staff must therefore have regard to this policy when carrying out sensitive processing</w:t>
      </w:r>
      <w:r w:rsidR="008B1616">
        <w:rPr>
          <w:rFonts w:ascii="Arial" w:eastAsia="Times New Roman" w:hAnsi="Arial" w:cs="Arial"/>
          <w:color w:val="676767"/>
          <w:sz w:val="24"/>
          <w:szCs w:val="24"/>
          <w:lang w:val="en-US" w:eastAsia="en-GB"/>
        </w:rPr>
        <w:t xml:space="preserve"> and where the Council i</w:t>
      </w:r>
      <w:r w:rsidRPr="00884130">
        <w:rPr>
          <w:rFonts w:ascii="Arial" w:eastAsia="Times New Roman" w:hAnsi="Arial" w:cs="Arial"/>
          <w:color w:val="676767"/>
          <w:sz w:val="24"/>
          <w:szCs w:val="24"/>
          <w:lang w:val="en-US" w:eastAsia="en-GB"/>
        </w:rPr>
        <w:t xml:space="preserve">s </w:t>
      </w:r>
      <w:r w:rsidR="008B1616">
        <w:rPr>
          <w:rFonts w:ascii="Arial" w:eastAsia="Times New Roman" w:hAnsi="Arial" w:cs="Arial"/>
          <w:color w:val="676767"/>
          <w:sz w:val="24"/>
          <w:szCs w:val="24"/>
          <w:lang w:val="en-US" w:eastAsia="en-GB"/>
        </w:rPr>
        <w:t>the c</w:t>
      </w:r>
      <w:r w:rsidRPr="00884130">
        <w:rPr>
          <w:rFonts w:ascii="Arial" w:eastAsia="Times New Roman" w:hAnsi="Arial" w:cs="Arial"/>
          <w:color w:val="676767"/>
          <w:sz w:val="24"/>
          <w:szCs w:val="24"/>
          <w:lang w:val="en-US" w:eastAsia="en-GB"/>
        </w:rPr>
        <w:t>ontroller of the personal data.</w:t>
      </w:r>
    </w:p>
    <w:p w14:paraId="538F45B9" w14:textId="2C1E272C"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Personal data about criminal offences and convictions</w:t>
      </w:r>
      <w:r w:rsidR="007C3CDB">
        <w:rPr>
          <w:rFonts w:ascii="Arial" w:eastAsia="Times New Roman" w:hAnsi="Arial" w:cs="Arial"/>
          <w:color w:val="676767"/>
          <w:sz w:val="24"/>
          <w:szCs w:val="24"/>
          <w:lang w:val="en-US" w:eastAsia="en-GB"/>
        </w:rPr>
        <w:t xml:space="preserve"> can only be processed if there is a lawful basis under Article 6 and either legal authority or official authority under Article 10.  </w:t>
      </w:r>
      <w:r w:rsidRPr="00884130">
        <w:rPr>
          <w:rFonts w:ascii="Arial" w:eastAsia="Times New Roman" w:hAnsi="Arial" w:cs="Arial"/>
          <w:color w:val="676767"/>
          <w:sz w:val="24"/>
          <w:szCs w:val="24"/>
          <w:lang w:val="en-US" w:eastAsia="en-GB"/>
        </w:rPr>
        <w:t>The DPA 2018 provides</w:t>
      </w:r>
      <w:r w:rsidR="007C3CDB">
        <w:rPr>
          <w:rFonts w:ascii="Arial" w:eastAsia="Times New Roman" w:hAnsi="Arial" w:cs="Arial"/>
          <w:color w:val="676767"/>
          <w:sz w:val="24"/>
          <w:szCs w:val="24"/>
          <w:lang w:val="en-US" w:eastAsia="en-GB"/>
        </w:rPr>
        <w:t xml:space="preserve"> that</w:t>
      </w:r>
      <w:r w:rsidRPr="00884130">
        <w:rPr>
          <w:rFonts w:ascii="Arial" w:eastAsia="Times New Roman" w:hAnsi="Arial" w:cs="Arial"/>
          <w:color w:val="676767"/>
          <w:sz w:val="24"/>
          <w:szCs w:val="24"/>
          <w:lang w:val="en-US" w:eastAsia="en-GB"/>
        </w:rPr>
        <w:t xml:space="preserve"> the processing of such data meets the requirements of Article 10 only if it meets a condition set out in Part 1, 2 or 3 of Schedule 1. Where the processing of such data is carried out in reliance on a condition in Part 1, 2 or 3 of Schedule 1 which requires the controller to have an appropriate policy in place when the processing is carried out, </w:t>
      </w:r>
      <w:r w:rsidR="00B257F8">
        <w:rPr>
          <w:rFonts w:ascii="Arial" w:eastAsia="Times New Roman" w:hAnsi="Arial" w:cs="Arial"/>
          <w:color w:val="676767"/>
          <w:sz w:val="24"/>
          <w:szCs w:val="24"/>
          <w:lang w:val="en-US" w:eastAsia="en-GB"/>
        </w:rPr>
        <w:t xml:space="preserve">the Council </w:t>
      </w:r>
      <w:r w:rsidRPr="00884130">
        <w:rPr>
          <w:rFonts w:ascii="Arial" w:eastAsia="Times New Roman" w:hAnsi="Arial" w:cs="Arial"/>
          <w:color w:val="676767"/>
          <w:sz w:val="24"/>
          <w:szCs w:val="24"/>
          <w:lang w:val="en-US" w:eastAsia="en-GB"/>
        </w:rPr>
        <w:t>must have regard to this policy.</w:t>
      </w:r>
    </w:p>
    <w:p w14:paraId="3A72A40C" w14:textId="77777777" w:rsidR="00884130" w:rsidRPr="00884130" w:rsidRDefault="00884130" w:rsidP="00884130">
      <w:pPr>
        <w:spacing w:before="100" w:beforeAutospacing="1" w:after="100" w:afterAutospacing="1" w:line="240" w:lineRule="auto"/>
        <w:outlineLvl w:val="1"/>
        <w:rPr>
          <w:rFonts w:ascii="Arial" w:eastAsia="Times New Roman" w:hAnsi="Arial" w:cs="Arial"/>
          <w:b/>
          <w:bCs/>
          <w:color w:val="676767"/>
          <w:sz w:val="24"/>
          <w:szCs w:val="24"/>
          <w:lang w:val="en-US" w:eastAsia="en-GB"/>
        </w:rPr>
      </w:pPr>
      <w:r w:rsidRPr="00884130">
        <w:rPr>
          <w:rFonts w:ascii="Arial" w:eastAsia="Times New Roman" w:hAnsi="Arial" w:cs="Arial"/>
          <w:b/>
          <w:bCs/>
          <w:color w:val="676767"/>
          <w:sz w:val="24"/>
          <w:szCs w:val="24"/>
          <w:lang w:val="en-US" w:eastAsia="en-GB"/>
        </w:rPr>
        <w:t xml:space="preserve">Purpose </w:t>
      </w:r>
    </w:p>
    <w:p w14:paraId="5B0C3208"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The purpose of this policy is to explain:</w:t>
      </w:r>
    </w:p>
    <w:p w14:paraId="7DE8364B" w14:textId="52BC64DC" w:rsidR="00884130" w:rsidRPr="00884130" w:rsidRDefault="00B257F8" w:rsidP="00884130">
      <w:pPr>
        <w:numPr>
          <w:ilvl w:val="0"/>
          <w:numId w:val="1"/>
        </w:numPr>
        <w:spacing w:before="100" w:beforeAutospacing="1" w:after="100" w:afterAutospacing="1"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Council pro</w:t>
      </w:r>
      <w:r w:rsidR="00884130" w:rsidRPr="00884130">
        <w:rPr>
          <w:rFonts w:ascii="Arial" w:eastAsia="Times New Roman" w:hAnsi="Arial" w:cs="Arial"/>
          <w:color w:val="676767"/>
          <w:sz w:val="24"/>
          <w:szCs w:val="24"/>
          <w:lang w:val="en-US" w:eastAsia="en-GB"/>
        </w:rPr>
        <w:t>cedures which are in place</w:t>
      </w:r>
      <w:r w:rsidR="003A46C5">
        <w:rPr>
          <w:rFonts w:ascii="Arial" w:eastAsia="Times New Roman" w:hAnsi="Arial" w:cs="Arial"/>
          <w:color w:val="676767"/>
          <w:sz w:val="24"/>
          <w:szCs w:val="24"/>
          <w:lang w:val="en-US" w:eastAsia="en-GB"/>
        </w:rPr>
        <w:t xml:space="preserve"> </w:t>
      </w:r>
      <w:proofErr w:type="gramStart"/>
      <w:r w:rsidR="003A46C5">
        <w:rPr>
          <w:rFonts w:ascii="Arial" w:eastAsia="Times New Roman" w:hAnsi="Arial" w:cs="Arial"/>
          <w:color w:val="676767"/>
          <w:sz w:val="24"/>
          <w:szCs w:val="24"/>
          <w:lang w:val="en-US" w:eastAsia="en-GB"/>
        </w:rPr>
        <w:t>in order to</w:t>
      </w:r>
      <w:proofErr w:type="gramEnd"/>
      <w:r w:rsidR="003A46C5">
        <w:rPr>
          <w:rFonts w:ascii="Arial" w:eastAsia="Times New Roman" w:hAnsi="Arial" w:cs="Arial"/>
          <w:color w:val="676767"/>
          <w:sz w:val="24"/>
          <w:szCs w:val="24"/>
          <w:lang w:val="en-US" w:eastAsia="en-GB"/>
        </w:rPr>
        <w:t xml:space="preserve"> ensure compliance with data protection principles</w:t>
      </w:r>
      <w:r w:rsidR="00B704A3">
        <w:rPr>
          <w:rFonts w:ascii="Arial" w:eastAsia="Times New Roman" w:hAnsi="Arial" w:cs="Arial"/>
          <w:color w:val="676767"/>
          <w:sz w:val="24"/>
          <w:szCs w:val="24"/>
          <w:lang w:val="en-US" w:eastAsia="en-GB"/>
        </w:rPr>
        <w:t xml:space="preserve"> when carrying out sensitive processing</w:t>
      </w:r>
      <w:r w:rsidR="00884130" w:rsidRPr="00884130">
        <w:rPr>
          <w:rFonts w:ascii="Arial" w:eastAsia="Times New Roman" w:hAnsi="Arial" w:cs="Arial"/>
          <w:color w:val="676767"/>
          <w:sz w:val="24"/>
          <w:szCs w:val="24"/>
          <w:lang w:val="en-US" w:eastAsia="en-GB"/>
        </w:rPr>
        <w:t xml:space="preserve"> </w:t>
      </w:r>
      <w:r w:rsidR="003A46C5">
        <w:rPr>
          <w:rFonts w:ascii="Arial" w:eastAsia="Times New Roman" w:hAnsi="Arial" w:cs="Arial"/>
          <w:color w:val="676767"/>
          <w:sz w:val="24"/>
          <w:szCs w:val="24"/>
          <w:lang w:val="en-US" w:eastAsia="en-GB"/>
        </w:rPr>
        <w:t>and the</w:t>
      </w:r>
      <w:r w:rsidR="00B704A3">
        <w:rPr>
          <w:rFonts w:ascii="Arial" w:eastAsia="Times New Roman" w:hAnsi="Arial" w:cs="Arial"/>
          <w:color w:val="676767"/>
          <w:sz w:val="24"/>
          <w:szCs w:val="24"/>
          <w:lang w:val="en-US" w:eastAsia="en-GB"/>
        </w:rPr>
        <w:t xml:space="preserve"> processing</w:t>
      </w:r>
      <w:r w:rsidR="003A46C5">
        <w:rPr>
          <w:rFonts w:ascii="Arial" w:eastAsia="Times New Roman" w:hAnsi="Arial" w:cs="Arial"/>
          <w:color w:val="676767"/>
          <w:sz w:val="24"/>
          <w:szCs w:val="24"/>
          <w:lang w:val="en-US" w:eastAsia="en-GB"/>
        </w:rPr>
        <w:t xml:space="preserve"> of</w:t>
      </w:r>
      <w:r w:rsidR="00B704A3">
        <w:rPr>
          <w:rFonts w:ascii="Arial" w:eastAsia="Times New Roman" w:hAnsi="Arial" w:cs="Arial"/>
          <w:color w:val="676767"/>
          <w:sz w:val="24"/>
          <w:szCs w:val="24"/>
          <w:lang w:val="en-US" w:eastAsia="en-GB"/>
        </w:rPr>
        <w:t xml:space="preserve"> criminal offence data</w:t>
      </w:r>
    </w:p>
    <w:p w14:paraId="5077CFD5" w14:textId="207628C3" w:rsidR="00884130" w:rsidRPr="00884130" w:rsidRDefault="00884130" w:rsidP="00884130">
      <w:pPr>
        <w:numPr>
          <w:ilvl w:val="0"/>
          <w:numId w:val="1"/>
        </w:num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Retention and erasure policies concerning the processing </w:t>
      </w:r>
      <w:r w:rsidR="003A46C5">
        <w:rPr>
          <w:rFonts w:ascii="Arial" w:eastAsia="Times New Roman" w:hAnsi="Arial" w:cs="Arial"/>
          <w:color w:val="676767"/>
          <w:sz w:val="24"/>
          <w:szCs w:val="24"/>
          <w:lang w:val="en-US" w:eastAsia="en-GB"/>
        </w:rPr>
        <w:t>of that information</w:t>
      </w:r>
      <w:r w:rsidRPr="00884130">
        <w:rPr>
          <w:rFonts w:ascii="Arial" w:eastAsia="Times New Roman" w:hAnsi="Arial" w:cs="Arial"/>
          <w:color w:val="676767"/>
          <w:sz w:val="24"/>
          <w:szCs w:val="24"/>
          <w:lang w:val="en-US" w:eastAsia="en-GB"/>
        </w:rPr>
        <w:t xml:space="preserve">. </w:t>
      </w:r>
    </w:p>
    <w:p w14:paraId="1F6D107F" w14:textId="77777777" w:rsidR="00884130" w:rsidRPr="00884130" w:rsidRDefault="00884130" w:rsidP="00884130">
      <w:pPr>
        <w:spacing w:before="100" w:beforeAutospacing="1" w:after="100" w:afterAutospacing="1" w:line="240" w:lineRule="auto"/>
        <w:outlineLvl w:val="1"/>
        <w:rPr>
          <w:rFonts w:ascii="Arial" w:eastAsia="Times New Roman" w:hAnsi="Arial" w:cs="Arial"/>
          <w:b/>
          <w:bCs/>
          <w:color w:val="676767"/>
          <w:sz w:val="24"/>
          <w:szCs w:val="24"/>
          <w:lang w:val="en-US" w:eastAsia="en-GB"/>
        </w:rPr>
      </w:pPr>
      <w:r w:rsidRPr="00884130">
        <w:rPr>
          <w:rFonts w:ascii="Arial" w:eastAsia="Times New Roman" w:hAnsi="Arial" w:cs="Arial"/>
          <w:b/>
          <w:bCs/>
          <w:color w:val="676767"/>
          <w:sz w:val="24"/>
          <w:szCs w:val="24"/>
          <w:lang w:val="en-US" w:eastAsia="en-GB"/>
        </w:rPr>
        <w:t>Compliance with data protection principles</w:t>
      </w:r>
    </w:p>
    <w:p w14:paraId="361EA41D" w14:textId="77777777" w:rsidR="00884130" w:rsidRDefault="00884130" w:rsidP="00884130">
      <w:pPr>
        <w:spacing w:before="100" w:beforeAutospacing="1" w:after="100" w:afterAutospacing="1" w:line="240" w:lineRule="auto"/>
        <w:rPr>
          <w:rFonts w:ascii="Arial" w:eastAsia="Times New Roman" w:hAnsi="Arial" w:cs="Arial"/>
          <w:b/>
          <w:bCs/>
          <w:color w:val="676767"/>
          <w:sz w:val="24"/>
          <w:szCs w:val="24"/>
          <w:lang w:val="en-US" w:eastAsia="en-GB"/>
        </w:rPr>
      </w:pPr>
      <w:r w:rsidRPr="00B257F8">
        <w:rPr>
          <w:rFonts w:ascii="Arial" w:eastAsia="Times New Roman" w:hAnsi="Arial" w:cs="Arial"/>
          <w:b/>
          <w:bCs/>
          <w:color w:val="676767"/>
          <w:sz w:val="24"/>
          <w:szCs w:val="24"/>
          <w:lang w:val="en-US" w:eastAsia="en-GB"/>
        </w:rPr>
        <w:t>a) ‘lawfulness, fairness and transparency’</w:t>
      </w:r>
    </w:p>
    <w:p w14:paraId="508ACD6B" w14:textId="77777777" w:rsidR="003A46C5" w:rsidRPr="00884130" w:rsidRDefault="003A46C5" w:rsidP="000738CE">
      <w:pPr>
        <w:spacing w:before="100" w:beforeAutospacing="1" w:after="100" w:afterAutospacing="1" w:line="240" w:lineRule="auto"/>
        <w:ind w:left="720"/>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The Council will ensure that special category data will be processed lawfully, fairly and in a transparent manner in relation to the data subject.  It will only process fairly and will not mislead data subjects about the purposes of the sensitive processing.  It will also ensure that data subjects receive full privacy information so that all sensitive processing is transparent.</w:t>
      </w:r>
    </w:p>
    <w:p w14:paraId="66BA0FF8"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B257F8">
        <w:rPr>
          <w:rFonts w:ascii="Arial" w:eastAsia="Times New Roman" w:hAnsi="Arial" w:cs="Arial"/>
          <w:b/>
          <w:bCs/>
          <w:color w:val="676767"/>
          <w:sz w:val="24"/>
          <w:szCs w:val="24"/>
          <w:lang w:val="en-US" w:eastAsia="en-GB"/>
        </w:rPr>
        <w:t>b) 'purpose limitation’</w:t>
      </w:r>
    </w:p>
    <w:p w14:paraId="0B038E9D" w14:textId="5B68C7E4" w:rsidR="00884130" w:rsidRP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w:t>
      </w:r>
      <w:r w:rsidR="003A46C5">
        <w:rPr>
          <w:rFonts w:ascii="Arial" w:eastAsia="Times New Roman" w:hAnsi="Arial" w:cs="Arial"/>
          <w:color w:val="676767"/>
          <w:sz w:val="24"/>
          <w:szCs w:val="24"/>
          <w:lang w:val="en-US" w:eastAsia="en-GB"/>
        </w:rPr>
        <w:t>will carry out sensitive processing</w:t>
      </w:r>
      <w:r w:rsidRPr="00884130">
        <w:rPr>
          <w:rFonts w:ascii="Arial" w:eastAsia="Times New Roman" w:hAnsi="Arial" w:cs="Arial"/>
          <w:color w:val="676767"/>
          <w:sz w:val="24"/>
          <w:szCs w:val="24"/>
          <w:lang w:val="en-US" w:eastAsia="en-GB"/>
        </w:rPr>
        <w:t xml:space="preserve"> when permitted to do so by law. </w:t>
      </w:r>
      <w:r w:rsidR="00087D1C">
        <w:rPr>
          <w:rFonts w:ascii="Arial" w:eastAsia="Times New Roman" w:hAnsi="Arial" w:cs="Arial"/>
          <w:color w:val="676767"/>
          <w:sz w:val="24"/>
          <w:szCs w:val="24"/>
          <w:lang w:val="en-US" w:eastAsia="en-GB"/>
        </w:rPr>
        <w:t>It will be for</w:t>
      </w:r>
      <w:r w:rsidRPr="00884130">
        <w:rPr>
          <w:rFonts w:ascii="Arial" w:eastAsia="Times New Roman" w:hAnsi="Arial" w:cs="Arial"/>
          <w:color w:val="676767"/>
          <w:sz w:val="24"/>
          <w:szCs w:val="24"/>
          <w:lang w:val="en-US" w:eastAsia="en-GB"/>
        </w:rPr>
        <w:t xml:space="preserve"> </w:t>
      </w:r>
      <w:r w:rsidR="003A46C5">
        <w:rPr>
          <w:rFonts w:ascii="Arial" w:eastAsia="Times New Roman" w:hAnsi="Arial" w:cs="Arial"/>
          <w:color w:val="676767"/>
          <w:sz w:val="24"/>
          <w:szCs w:val="24"/>
          <w:lang w:val="en-US" w:eastAsia="en-GB"/>
        </w:rPr>
        <w:t xml:space="preserve">specified, </w:t>
      </w:r>
      <w:r w:rsidRPr="00884130">
        <w:rPr>
          <w:rFonts w:ascii="Arial" w:eastAsia="Times New Roman" w:hAnsi="Arial" w:cs="Arial"/>
          <w:color w:val="676767"/>
          <w:sz w:val="24"/>
          <w:szCs w:val="24"/>
          <w:lang w:val="en-US" w:eastAsia="en-GB"/>
        </w:rPr>
        <w:t xml:space="preserve">explicit and legitimate purposes such as for granting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w:t>
      </w:r>
      <w:proofErr w:type="spellStart"/>
      <w:r w:rsidRPr="00884130">
        <w:rPr>
          <w:rFonts w:ascii="Arial" w:eastAsia="Times New Roman" w:hAnsi="Arial" w:cs="Arial"/>
          <w:color w:val="676767"/>
          <w:sz w:val="24"/>
          <w:szCs w:val="24"/>
          <w:lang w:val="en-US" w:eastAsia="en-GB"/>
        </w:rPr>
        <w:t>licences</w:t>
      </w:r>
      <w:proofErr w:type="spellEnd"/>
      <w:r w:rsidRPr="00884130">
        <w:rPr>
          <w:rFonts w:ascii="Arial" w:eastAsia="Times New Roman" w:hAnsi="Arial" w:cs="Arial"/>
          <w:color w:val="676767"/>
          <w:sz w:val="24"/>
          <w:szCs w:val="24"/>
          <w:lang w:val="en-US" w:eastAsia="en-GB"/>
        </w:rPr>
        <w:t xml:space="preserve"> and approval to join the Approved Contractor Scheme</w:t>
      </w:r>
      <w:r w:rsidR="006B61A2">
        <w:rPr>
          <w:rFonts w:ascii="Arial" w:eastAsia="Times New Roman" w:hAnsi="Arial" w:cs="Arial"/>
          <w:color w:val="676767"/>
          <w:sz w:val="24"/>
          <w:szCs w:val="24"/>
          <w:lang w:val="en-US" w:eastAsia="en-GB"/>
        </w:rPr>
        <w:t>,</w:t>
      </w:r>
      <w:r w:rsidR="00087D1C">
        <w:rPr>
          <w:rFonts w:ascii="Arial" w:eastAsia="Times New Roman" w:hAnsi="Arial" w:cs="Arial"/>
          <w:color w:val="676767"/>
          <w:sz w:val="24"/>
          <w:szCs w:val="24"/>
          <w:lang w:val="en-US" w:eastAsia="en-GB"/>
        </w:rPr>
        <w:t xml:space="preserve"> and as set out in a privacy notice</w:t>
      </w:r>
      <w:r w:rsidRPr="00884130">
        <w:rPr>
          <w:rFonts w:ascii="Arial" w:eastAsia="Times New Roman" w:hAnsi="Arial" w:cs="Arial"/>
          <w:color w:val="676767"/>
          <w:sz w:val="24"/>
          <w:szCs w:val="24"/>
          <w:lang w:val="en-US" w:eastAsia="en-GB"/>
        </w:rPr>
        <w:t xml:space="preserve">. </w:t>
      </w:r>
      <w:r w:rsidR="00087D1C">
        <w:rPr>
          <w:rFonts w:ascii="Arial" w:eastAsia="Times New Roman" w:hAnsi="Arial" w:cs="Arial"/>
          <w:color w:val="676767"/>
          <w:sz w:val="24"/>
          <w:szCs w:val="24"/>
          <w:lang w:val="en-US" w:eastAsia="en-GB"/>
        </w:rPr>
        <w:t>If it is</w:t>
      </w:r>
      <w:r w:rsidR="00C60AC6">
        <w:rPr>
          <w:rFonts w:ascii="Arial" w:eastAsia="Times New Roman" w:hAnsi="Arial" w:cs="Arial"/>
          <w:color w:val="676767"/>
          <w:sz w:val="24"/>
          <w:szCs w:val="24"/>
          <w:lang w:val="en-US" w:eastAsia="en-GB"/>
        </w:rPr>
        <w:t xml:space="preserve"> used for a new purpose it must still be</w:t>
      </w:r>
      <w:r w:rsidR="00087D1C">
        <w:rPr>
          <w:rFonts w:ascii="Arial" w:eastAsia="Times New Roman" w:hAnsi="Arial" w:cs="Arial"/>
          <w:color w:val="676767"/>
          <w:sz w:val="24"/>
          <w:szCs w:val="24"/>
          <w:lang w:val="en-US" w:eastAsia="en-GB"/>
        </w:rPr>
        <w:t xml:space="preserve"> compa</w:t>
      </w:r>
      <w:r w:rsidR="00C60AC6">
        <w:rPr>
          <w:rFonts w:ascii="Arial" w:eastAsia="Times New Roman" w:hAnsi="Arial" w:cs="Arial"/>
          <w:color w:val="676767"/>
          <w:sz w:val="24"/>
          <w:szCs w:val="24"/>
          <w:lang w:val="en-US" w:eastAsia="en-GB"/>
        </w:rPr>
        <w:t xml:space="preserve">tible with the initial purpose and </w:t>
      </w:r>
      <w:r w:rsidR="006B61A2">
        <w:rPr>
          <w:rFonts w:ascii="Arial" w:eastAsia="Times New Roman" w:hAnsi="Arial" w:cs="Arial"/>
          <w:color w:val="676767"/>
          <w:sz w:val="24"/>
          <w:szCs w:val="24"/>
          <w:lang w:val="en-US" w:eastAsia="en-GB"/>
        </w:rPr>
        <w:t>the data subject must</w:t>
      </w:r>
      <w:r w:rsidR="00087D1C">
        <w:rPr>
          <w:rFonts w:ascii="Arial" w:eastAsia="Times New Roman" w:hAnsi="Arial" w:cs="Arial"/>
          <w:color w:val="676767"/>
          <w:sz w:val="24"/>
          <w:szCs w:val="24"/>
          <w:lang w:val="en-US" w:eastAsia="en-GB"/>
        </w:rPr>
        <w:t xml:space="preserve"> be informed before the further sensitive processing is carried out.  </w:t>
      </w:r>
      <w:r w:rsidRPr="00884130">
        <w:rPr>
          <w:rFonts w:ascii="Arial" w:eastAsia="Times New Roman" w:hAnsi="Arial" w:cs="Arial"/>
          <w:color w:val="676767"/>
          <w:sz w:val="24"/>
          <w:szCs w:val="24"/>
          <w:lang w:val="en-US" w:eastAsia="en-GB"/>
        </w:rPr>
        <w:t xml:space="preserve">Any use of </w:t>
      </w:r>
      <w:r w:rsidR="00B257F8">
        <w:rPr>
          <w:rFonts w:ascii="Arial" w:eastAsia="Times New Roman" w:hAnsi="Arial" w:cs="Arial"/>
          <w:color w:val="676767"/>
          <w:sz w:val="24"/>
          <w:szCs w:val="24"/>
          <w:lang w:val="en-US" w:eastAsia="en-GB"/>
        </w:rPr>
        <w:t xml:space="preserve">Council </w:t>
      </w:r>
      <w:r w:rsidRPr="00884130">
        <w:rPr>
          <w:rFonts w:ascii="Arial" w:eastAsia="Times New Roman" w:hAnsi="Arial" w:cs="Arial"/>
          <w:color w:val="676767"/>
          <w:sz w:val="24"/>
          <w:szCs w:val="24"/>
          <w:lang w:val="en-US" w:eastAsia="en-GB"/>
        </w:rPr>
        <w:t>data for a non-</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function is required to have a specific lawful basis and it must be compatible with data protection obligations; the processing must therefore be proportionate and necessary.</w:t>
      </w:r>
    </w:p>
    <w:p w14:paraId="2282D7A2"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B257F8">
        <w:rPr>
          <w:rFonts w:ascii="Arial" w:eastAsia="Times New Roman" w:hAnsi="Arial" w:cs="Arial"/>
          <w:b/>
          <w:bCs/>
          <w:color w:val="676767"/>
          <w:sz w:val="24"/>
          <w:szCs w:val="24"/>
          <w:lang w:val="en-US" w:eastAsia="en-GB"/>
        </w:rPr>
        <w:lastRenderedPageBreak/>
        <w:t xml:space="preserve">c) 'data </w:t>
      </w:r>
      <w:proofErr w:type="spellStart"/>
      <w:r w:rsidRPr="00B257F8">
        <w:rPr>
          <w:rFonts w:ascii="Arial" w:eastAsia="Times New Roman" w:hAnsi="Arial" w:cs="Arial"/>
          <w:b/>
          <w:bCs/>
          <w:color w:val="676767"/>
          <w:sz w:val="24"/>
          <w:szCs w:val="24"/>
          <w:lang w:val="en-US" w:eastAsia="en-GB"/>
        </w:rPr>
        <w:t>minimisation</w:t>
      </w:r>
      <w:proofErr w:type="spellEnd"/>
      <w:r w:rsidRPr="00B257F8">
        <w:rPr>
          <w:rFonts w:ascii="Arial" w:eastAsia="Times New Roman" w:hAnsi="Arial" w:cs="Arial"/>
          <w:b/>
          <w:bCs/>
          <w:color w:val="676767"/>
          <w:sz w:val="24"/>
          <w:szCs w:val="24"/>
          <w:lang w:val="en-US" w:eastAsia="en-GB"/>
        </w:rPr>
        <w:t>’</w:t>
      </w:r>
    </w:p>
    <w:p w14:paraId="109716FB" w14:textId="5DC9518A" w:rsidR="00884130" w:rsidRP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Each </w:t>
      </w:r>
      <w:r w:rsidR="00B257F8">
        <w:rPr>
          <w:rFonts w:ascii="Arial" w:eastAsia="Times New Roman" w:hAnsi="Arial" w:cs="Arial"/>
          <w:color w:val="676767"/>
          <w:sz w:val="24"/>
          <w:szCs w:val="24"/>
          <w:lang w:val="en-US" w:eastAsia="en-GB"/>
        </w:rPr>
        <w:t xml:space="preserve">Council </w:t>
      </w:r>
      <w:r w:rsidRPr="00884130">
        <w:rPr>
          <w:rFonts w:ascii="Arial" w:eastAsia="Times New Roman" w:hAnsi="Arial" w:cs="Arial"/>
          <w:color w:val="676767"/>
          <w:sz w:val="24"/>
          <w:szCs w:val="24"/>
          <w:lang w:val="en-US" w:eastAsia="en-GB"/>
        </w:rPr>
        <w:t xml:space="preserve">service has an application form or process to ensure 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only collects the information necessary to determine entitlement or deliver services. Data subjects will not be asked to answer questions and provide information that is not </w:t>
      </w:r>
      <w:r w:rsidR="006B61A2">
        <w:rPr>
          <w:rFonts w:ascii="Arial" w:eastAsia="Times New Roman" w:hAnsi="Arial" w:cs="Arial"/>
          <w:color w:val="676767"/>
          <w:sz w:val="24"/>
          <w:szCs w:val="24"/>
          <w:lang w:val="en-US" w:eastAsia="en-GB"/>
        </w:rPr>
        <w:t>necessary</w:t>
      </w:r>
      <w:r w:rsidRPr="00884130">
        <w:rPr>
          <w:rFonts w:ascii="Arial" w:eastAsia="Times New Roman" w:hAnsi="Arial" w:cs="Arial"/>
          <w:color w:val="676767"/>
          <w:sz w:val="24"/>
          <w:szCs w:val="24"/>
          <w:lang w:val="en-US" w:eastAsia="en-GB"/>
        </w:rPr>
        <w:t>.</w:t>
      </w:r>
    </w:p>
    <w:p w14:paraId="0F594658" w14:textId="0F4A0190" w:rsidR="00884130" w:rsidRPr="00884130" w:rsidRDefault="00B257F8"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Council</w:t>
      </w:r>
      <w:r w:rsidR="00884130" w:rsidRPr="00884130">
        <w:rPr>
          <w:rFonts w:ascii="Arial" w:eastAsia="Times New Roman" w:hAnsi="Arial" w:cs="Arial"/>
          <w:color w:val="676767"/>
          <w:sz w:val="24"/>
          <w:szCs w:val="24"/>
          <w:lang w:val="en-US" w:eastAsia="en-GB"/>
        </w:rPr>
        <w:t xml:space="preserve"> internal guidance, training and policies require staff to use only the minimum amount of data required to enable specific tasks to be completed.</w:t>
      </w:r>
    </w:p>
    <w:p w14:paraId="6EEC696B" w14:textId="77777777" w:rsid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Where processing is for research and analysis purposes, wherever possible this is done using </w:t>
      </w:r>
      <w:proofErr w:type="spellStart"/>
      <w:r w:rsidRPr="00884130">
        <w:rPr>
          <w:rFonts w:ascii="Arial" w:eastAsia="Times New Roman" w:hAnsi="Arial" w:cs="Arial"/>
          <w:color w:val="676767"/>
          <w:sz w:val="24"/>
          <w:szCs w:val="24"/>
          <w:lang w:val="en-US" w:eastAsia="en-GB"/>
        </w:rPr>
        <w:t>anonymised</w:t>
      </w:r>
      <w:proofErr w:type="spellEnd"/>
      <w:r w:rsidRPr="00884130">
        <w:rPr>
          <w:rFonts w:ascii="Arial" w:eastAsia="Times New Roman" w:hAnsi="Arial" w:cs="Arial"/>
          <w:color w:val="676767"/>
          <w:sz w:val="24"/>
          <w:szCs w:val="24"/>
          <w:lang w:val="en-US" w:eastAsia="en-GB"/>
        </w:rPr>
        <w:t xml:space="preserve"> or de-identified data sets.</w:t>
      </w:r>
    </w:p>
    <w:p w14:paraId="7E952AB3" w14:textId="77777777" w:rsidR="00087D1C" w:rsidRPr="00884130" w:rsidRDefault="00087D1C"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In all cases, the Council will ensure that the sensitive processing is kept to a minimum and that the data collected and used is adequate and relevant.</w:t>
      </w:r>
    </w:p>
    <w:p w14:paraId="3B94068B"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B257F8">
        <w:rPr>
          <w:rFonts w:ascii="Arial" w:eastAsia="Times New Roman" w:hAnsi="Arial" w:cs="Arial"/>
          <w:b/>
          <w:bCs/>
          <w:color w:val="676767"/>
          <w:sz w:val="24"/>
          <w:szCs w:val="24"/>
          <w:lang w:val="en-US" w:eastAsia="en-GB"/>
        </w:rPr>
        <w:t>d) 'accuracy’</w:t>
      </w:r>
    </w:p>
    <w:p w14:paraId="38CBE387" w14:textId="29512E88" w:rsidR="00884130" w:rsidRP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Providing complete and accurate information is</w:t>
      </w:r>
      <w:r w:rsidR="006B61A2">
        <w:rPr>
          <w:rFonts w:ascii="Arial" w:eastAsia="Times New Roman" w:hAnsi="Arial" w:cs="Arial"/>
          <w:color w:val="676767"/>
          <w:sz w:val="24"/>
          <w:szCs w:val="24"/>
          <w:lang w:val="en-US" w:eastAsia="en-GB"/>
        </w:rPr>
        <w:t xml:space="preserve"> always</w:t>
      </w:r>
      <w:r w:rsidRPr="00884130">
        <w:rPr>
          <w:rFonts w:ascii="Arial" w:eastAsia="Times New Roman" w:hAnsi="Arial" w:cs="Arial"/>
          <w:color w:val="676767"/>
          <w:sz w:val="24"/>
          <w:szCs w:val="24"/>
          <w:lang w:val="en-US" w:eastAsia="en-GB"/>
        </w:rPr>
        <w:t xml:space="preserve"> required</w:t>
      </w:r>
      <w:r w:rsidR="006B61A2">
        <w:rPr>
          <w:rFonts w:ascii="Arial" w:eastAsia="Times New Roman" w:hAnsi="Arial" w:cs="Arial"/>
          <w:color w:val="676767"/>
          <w:sz w:val="24"/>
          <w:szCs w:val="24"/>
          <w:lang w:val="en-US" w:eastAsia="en-GB"/>
        </w:rPr>
        <w:t xml:space="preserve">, as for example, </w:t>
      </w:r>
      <w:r w:rsidRPr="00884130">
        <w:rPr>
          <w:rFonts w:ascii="Arial" w:eastAsia="Times New Roman" w:hAnsi="Arial" w:cs="Arial"/>
          <w:color w:val="676767"/>
          <w:sz w:val="24"/>
          <w:szCs w:val="24"/>
          <w:lang w:val="en-US" w:eastAsia="en-GB"/>
        </w:rPr>
        <w:t xml:space="preserve">when applying for a </w:t>
      </w:r>
      <w:r w:rsidR="00B257F8">
        <w:rPr>
          <w:rFonts w:ascii="Arial" w:eastAsia="Times New Roman" w:hAnsi="Arial" w:cs="Arial"/>
          <w:color w:val="676767"/>
          <w:sz w:val="24"/>
          <w:szCs w:val="24"/>
          <w:lang w:val="en-US" w:eastAsia="en-GB"/>
        </w:rPr>
        <w:t>Council service</w:t>
      </w:r>
      <w:r w:rsidRPr="00884130">
        <w:rPr>
          <w:rFonts w:ascii="Arial" w:eastAsia="Times New Roman" w:hAnsi="Arial" w:cs="Arial"/>
          <w:color w:val="676767"/>
          <w:sz w:val="24"/>
          <w:szCs w:val="24"/>
          <w:lang w:val="en-US" w:eastAsia="en-GB"/>
        </w:rPr>
        <w:t xml:space="preserve"> or to join the Approved Contractor Scheme. Data subjects are required to notify 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of relevant changes in their circumstances, such as changes of address or criminal record. Where permitted by law, and when it is reasonable and proportionate to do so, the </w:t>
      </w:r>
      <w:r w:rsidR="006B61A2">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may check this information with other </w:t>
      </w:r>
      <w:proofErr w:type="spellStart"/>
      <w:r w:rsidRPr="00884130">
        <w:rPr>
          <w:rFonts w:ascii="Arial" w:eastAsia="Times New Roman" w:hAnsi="Arial" w:cs="Arial"/>
          <w:color w:val="676767"/>
          <w:sz w:val="24"/>
          <w:szCs w:val="24"/>
          <w:lang w:val="en-US" w:eastAsia="en-GB"/>
        </w:rPr>
        <w:t>organisations</w:t>
      </w:r>
      <w:proofErr w:type="spellEnd"/>
      <w:r w:rsidRPr="00884130">
        <w:rPr>
          <w:rFonts w:ascii="Arial" w:eastAsia="Times New Roman" w:hAnsi="Arial" w:cs="Arial"/>
          <w:color w:val="676767"/>
          <w:sz w:val="24"/>
          <w:szCs w:val="24"/>
          <w:lang w:val="en-US" w:eastAsia="en-GB"/>
        </w:rPr>
        <w:t xml:space="preserve"> – for example the Home Office, the Police or HMRC.</w:t>
      </w:r>
      <w:r w:rsidR="00087D1C">
        <w:rPr>
          <w:rFonts w:ascii="Arial" w:eastAsia="Times New Roman" w:hAnsi="Arial" w:cs="Arial"/>
          <w:color w:val="676767"/>
          <w:sz w:val="24"/>
          <w:szCs w:val="24"/>
          <w:lang w:val="en-US" w:eastAsia="en-GB"/>
        </w:rPr>
        <w:t xml:space="preserve">  The Council will also try to ensure that the information it </w:t>
      </w:r>
      <w:proofErr w:type="gramStart"/>
      <w:r w:rsidR="00087D1C">
        <w:rPr>
          <w:rFonts w:ascii="Arial" w:eastAsia="Times New Roman" w:hAnsi="Arial" w:cs="Arial"/>
          <w:color w:val="676767"/>
          <w:sz w:val="24"/>
          <w:szCs w:val="24"/>
          <w:lang w:val="en-US" w:eastAsia="en-GB"/>
        </w:rPr>
        <w:t>collects</w:t>
      </w:r>
      <w:proofErr w:type="gramEnd"/>
      <w:r w:rsidR="00087D1C">
        <w:rPr>
          <w:rFonts w:ascii="Arial" w:eastAsia="Times New Roman" w:hAnsi="Arial" w:cs="Arial"/>
          <w:color w:val="676767"/>
          <w:sz w:val="24"/>
          <w:szCs w:val="24"/>
          <w:lang w:val="en-US" w:eastAsia="en-GB"/>
        </w:rPr>
        <w:t xml:space="preserve"> and uses is accurate and up to date.</w:t>
      </w:r>
    </w:p>
    <w:p w14:paraId="00E49481" w14:textId="0D6397EB" w:rsidR="00884130" w:rsidRP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If a change is reported by a data subject</w:t>
      </w:r>
      <w:r w:rsidR="006B61A2">
        <w:rPr>
          <w:rFonts w:ascii="Arial" w:eastAsia="Times New Roman" w:hAnsi="Arial" w:cs="Arial"/>
          <w:color w:val="676767"/>
          <w:sz w:val="24"/>
          <w:szCs w:val="24"/>
          <w:lang w:val="en-US" w:eastAsia="en-GB"/>
        </w:rPr>
        <w:t xml:space="preserve"> to the Council regarding only</w:t>
      </w:r>
      <w:r w:rsidRPr="00884130">
        <w:rPr>
          <w:rFonts w:ascii="Arial" w:eastAsia="Times New Roman" w:hAnsi="Arial" w:cs="Arial"/>
          <w:color w:val="676767"/>
          <w:sz w:val="24"/>
          <w:szCs w:val="24"/>
          <w:lang w:val="en-US" w:eastAsia="en-GB"/>
        </w:rPr>
        <w:t xml:space="preserve"> one function</w:t>
      </w:r>
      <w:r w:rsidR="006B61A2">
        <w:rPr>
          <w:rFonts w:ascii="Arial" w:eastAsia="Times New Roman" w:hAnsi="Arial" w:cs="Arial"/>
          <w:color w:val="676767"/>
          <w:sz w:val="24"/>
          <w:szCs w:val="24"/>
          <w:lang w:val="en-US" w:eastAsia="en-GB"/>
        </w:rPr>
        <w:t xml:space="preserve"> or service</w:t>
      </w:r>
      <w:r w:rsidRPr="00884130">
        <w:rPr>
          <w:rFonts w:ascii="Arial" w:eastAsia="Times New Roman" w:hAnsi="Arial" w:cs="Arial"/>
          <w:color w:val="676767"/>
          <w:sz w:val="24"/>
          <w:szCs w:val="24"/>
          <w:lang w:val="en-US" w:eastAsia="en-GB"/>
        </w:rPr>
        <w:t xml:space="preserve">, whenever possible this </w:t>
      </w:r>
      <w:r w:rsidR="006B61A2">
        <w:rPr>
          <w:rFonts w:ascii="Arial" w:eastAsia="Times New Roman" w:hAnsi="Arial" w:cs="Arial"/>
          <w:color w:val="676767"/>
          <w:sz w:val="24"/>
          <w:szCs w:val="24"/>
          <w:lang w:val="en-US" w:eastAsia="en-GB"/>
        </w:rPr>
        <w:t>will</w:t>
      </w:r>
      <w:r w:rsidRPr="00884130">
        <w:rPr>
          <w:rFonts w:ascii="Arial" w:eastAsia="Times New Roman" w:hAnsi="Arial" w:cs="Arial"/>
          <w:color w:val="676767"/>
          <w:sz w:val="24"/>
          <w:szCs w:val="24"/>
          <w:lang w:val="en-US" w:eastAsia="en-GB"/>
        </w:rPr>
        <w:t xml:space="preserve"> also</w:t>
      </w:r>
      <w:r w:rsidR="009D7EC5">
        <w:rPr>
          <w:rFonts w:ascii="Arial" w:eastAsia="Times New Roman" w:hAnsi="Arial" w:cs="Arial"/>
          <w:color w:val="676767"/>
          <w:sz w:val="24"/>
          <w:szCs w:val="24"/>
          <w:lang w:val="en-US" w:eastAsia="en-GB"/>
        </w:rPr>
        <w:t xml:space="preserve"> be</w:t>
      </w:r>
      <w:r w:rsidRPr="00884130">
        <w:rPr>
          <w:rFonts w:ascii="Arial" w:eastAsia="Times New Roman" w:hAnsi="Arial" w:cs="Arial"/>
          <w:color w:val="676767"/>
          <w:sz w:val="24"/>
          <w:szCs w:val="24"/>
          <w:lang w:val="en-US" w:eastAsia="en-GB"/>
        </w:rPr>
        <w:t xml:space="preserve"> used to update other functions</w:t>
      </w:r>
      <w:r w:rsidR="006B61A2">
        <w:rPr>
          <w:rFonts w:ascii="Arial" w:eastAsia="Times New Roman" w:hAnsi="Arial" w:cs="Arial"/>
          <w:color w:val="676767"/>
          <w:sz w:val="24"/>
          <w:szCs w:val="24"/>
          <w:lang w:val="en-US" w:eastAsia="en-GB"/>
        </w:rPr>
        <w:t xml:space="preserve"> or services</w:t>
      </w:r>
      <w:r w:rsidRPr="00884130">
        <w:rPr>
          <w:rFonts w:ascii="Arial" w:eastAsia="Times New Roman" w:hAnsi="Arial" w:cs="Arial"/>
          <w:color w:val="676767"/>
          <w:sz w:val="24"/>
          <w:szCs w:val="24"/>
          <w:lang w:val="en-US" w:eastAsia="en-GB"/>
        </w:rPr>
        <w:t xml:space="preserve">, both to improve accuracy and </w:t>
      </w:r>
      <w:r w:rsidR="006B61A2">
        <w:rPr>
          <w:rFonts w:ascii="Arial" w:eastAsia="Times New Roman" w:hAnsi="Arial" w:cs="Arial"/>
          <w:color w:val="676767"/>
          <w:sz w:val="24"/>
          <w:szCs w:val="24"/>
          <w:lang w:val="en-US" w:eastAsia="en-GB"/>
        </w:rPr>
        <w:t xml:space="preserve">to </w:t>
      </w:r>
      <w:r w:rsidRPr="00884130">
        <w:rPr>
          <w:rFonts w:ascii="Arial" w:eastAsia="Times New Roman" w:hAnsi="Arial" w:cs="Arial"/>
          <w:color w:val="676767"/>
          <w:sz w:val="24"/>
          <w:szCs w:val="24"/>
          <w:lang w:val="en-US" w:eastAsia="en-GB"/>
        </w:rPr>
        <w:t>avoid the data subject having to report the same information multiple times.</w:t>
      </w:r>
      <w:r w:rsidR="00087D1C">
        <w:rPr>
          <w:rFonts w:ascii="Arial" w:eastAsia="Times New Roman" w:hAnsi="Arial" w:cs="Arial"/>
          <w:color w:val="676767"/>
          <w:sz w:val="24"/>
          <w:szCs w:val="24"/>
          <w:lang w:val="en-US" w:eastAsia="en-GB"/>
        </w:rPr>
        <w:t xml:space="preserve">  </w:t>
      </w:r>
    </w:p>
    <w:p w14:paraId="5C21BFE6"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B257F8">
        <w:rPr>
          <w:rFonts w:ascii="Arial" w:eastAsia="Times New Roman" w:hAnsi="Arial" w:cs="Arial"/>
          <w:b/>
          <w:bCs/>
          <w:color w:val="676767"/>
          <w:sz w:val="24"/>
          <w:szCs w:val="24"/>
          <w:lang w:val="en-US" w:eastAsia="en-GB"/>
        </w:rPr>
        <w:t>e) 'storage limitation’</w:t>
      </w:r>
    </w:p>
    <w:p w14:paraId="15CBCCC0" w14:textId="69854804" w:rsidR="00884130" w:rsidRPr="00884130" w:rsidRDefault="00884130"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The </w:t>
      </w:r>
      <w:r w:rsidR="00B257F8">
        <w:rPr>
          <w:rFonts w:ascii="Arial" w:eastAsia="Times New Roman" w:hAnsi="Arial" w:cs="Arial"/>
          <w:color w:val="676767"/>
          <w:sz w:val="24"/>
          <w:szCs w:val="24"/>
          <w:lang w:val="en-US" w:eastAsia="en-GB"/>
        </w:rPr>
        <w:t>Council</w:t>
      </w:r>
      <w:r w:rsidRPr="00884130">
        <w:rPr>
          <w:rFonts w:ascii="Arial" w:eastAsia="Times New Roman" w:hAnsi="Arial" w:cs="Arial"/>
          <w:color w:val="676767"/>
          <w:sz w:val="24"/>
          <w:szCs w:val="24"/>
          <w:lang w:val="en-US" w:eastAsia="en-GB"/>
        </w:rPr>
        <w:t xml:space="preserve"> </w:t>
      </w:r>
      <w:r w:rsidR="00616C5C">
        <w:rPr>
          <w:rFonts w:ascii="Arial" w:eastAsia="Times New Roman" w:hAnsi="Arial" w:cs="Arial"/>
          <w:color w:val="676767"/>
          <w:sz w:val="24"/>
          <w:szCs w:val="24"/>
          <w:lang w:val="en-US" w:eastAsia="en-GB"/>
        </w:rPr>
        <w:t>will only keep personal data in a form which permits identification of data subjects for as long as necessary for the purposes of the sensitive processing or where it has a legal obligation to do so.  Once the personal data is no longer needed, it will be deleted or rendered permanently anonymous.</w:t>
      </w:r>
    </w:p>
    <w:p w14:paraId="467A99CC"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B257F8">
        <w:rPr>
          <w:rFonts w:ascii="Arial" w:eastAsia="Times New Roman" w:hAnsi="Arial" w:cs="Arial"/>
          <w:b/>
          <w:bCs/>
          <w:color w:val="676767"/>
          <w:sz w:val="24"/>
          <w:szCs w:val="24"/>
          <w:lang w:val="en-US" w:eastAsia="en-GB"/>
        </w:rPr>
        <w:t>f) 'integrity and confidentiality’</w:t>
      </w:r>
    </w:p>
    <w:p w14:paraId="686AFBDA" w14:textId="77777777" w:rsidR="00C60AC6" w:rsidRDefault="00C60AC6"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The Council will ensure that personal data will be processed in a manner that ensures</w:t>
      </w:r>
      <w:r w:rsidR="00C63F8B">
        <w:rPr>
          <w:rFonts w:ascii="Arial" w:eastAsia="Times New Roman" w:hAnsi="Arial" w:cs="Arial"/>
          <w:color w:val="676767"/>
          <w:sz w:val="24"/>
          <w:szCs w:val="24"/>
          <w:lang w:val="en-US" w:eastAsia="en-GB"/>
        </w:rPr>
        <w:t xml:space="preserve"> appropriate security, including protection against unauthorized or unlawful processing and against accidental loss, </w:t>
      </w:r>
      <w:proofErr w:type="gramStart"/>
      <w:r w:rsidR="00C63F8B">
        <w:rPr>
          <w:rFonts w:ascii="Arial" w:eastAsia="Times New Roman" w:hAnsi="Arial" w:cs="Arial"/>
          <w:color w:val="676767"/>
          <w:sz w:val="24"/>
          <w:szCs w:val="24"/>
          <w:lang w:val="en-US" w:eastAsia="en-GB"/>
        </w:rPr>
        <w:t>destruction</w:t>
      </w:r>
      <w:proofErr w:type="gramEnd"/>
      <w:r w:rsidR="00C63F8B">
        <w:rPr>
          <w:rFonts w:ascii="Arial" w:eastAsia="Times New Roman" w:hAnsi="Arial" w:cs="Arial"/>
          <w:color w:val="676767"/>
          <w:sz w:val="24"/>
          <w:szCs w:val="24"/>
          <w:lang w:val="en-US" w:eastAsia="en-GB"/>
        </w:rPr>
        <w:t xml:space="preserve"> or damage, using appropriate technical or organizational measures.  It will ensure that appropriate organizational and technical measures are in place to protect the personal data, whether the data is being processed by its own staff or by a process on its behalf.</w:t>
      </w:r>
    </w:p>
    <w:p w14:paraId="6B4CC4BE" w14:textId="77777777" w:rsidR="00C60AC6" w:rsidRDefault="00C60AC6" w:rsidP="00884130">
      <w:pPr>
        <w:spacing w:before="100" w:beforeAutospacing="1" w:after="100" w:afterAutospacing="1" w:line="240" w:lineRule="auto"/>
        <w:ind w:left="720"/>
        <w:rPr>
          <w:rFonts w:ascii="Arial" w:eastAsia="Times New Roman" w:hAnsi="Arial" w:cs="Arial"/>
          <w:color w:val="676767"/>
          <w:sz w:val="24"/>
          <w:szCs w:val="24"/>
          <w:lang w:val="en-US" w:eastAsia="en-GB"/>
        </w:rPr>
      </w:pPr>
    </w:p>
    <w:p w14:paraId="2867CE18" w14:textId="77777777" w:rsidR="00884130" w:rsidRPr="00884130" w:rsidRDefault="00884130" w:rsidP="00884130">
      <w:pPr>
        <w:spacing w:before="100" w:beforeAutospacing="1" w:after="100" w:afterAutospacing="1" w:line="240" w:lineRule="auto"/>
        <w:outlineLvl w:val="1"/>
        <w:rPr>
          <w:rFonts w:ascii="Arial" w:eastAsia="Times New Roman" w:hAnsi="Arial" w:cs="Arial"/>
          <w:b/>
          <w:bCs/>
          <w:color w:val="676767"/>
          <w:sz w:val="24"/>
          <w:szCs w:val="24"/>
          <w:lang w:val="en-US" w:eastAsia="en-GB"/>
        </w:rPr>
      </w:pPr>
      <w:r w:rsidRPr="00884130">
        <w:rPr>
          <w:rFonts w:ascii="Arial" w:eastAsia="Times New Roman" w:hAnsi="Arial" w:cs="Arial"/>
          <w:b/>
          <w:bCs/>
          <w:color w:val="676767"/>
          <w:sz w:val="24"/>
          <w:szCs w:val="24"/>
          <w:lang w:val="en-US" w:eastAsia="en-GB"/>
        </w:rPr>
        <w:t>How often will this policy document be reviewed?</w:t>
      </w:r>
    </w:p>
    <w:p w14:paraId="315A3F91" w14:textId="77777777" w:rsidR="00884130" w:rsidRPr="00884130" w:rsidRDefault="00884130" w:rsidP="00884130">
      <w:pPr>
        <w:spacing w:before="100" w:beforeAutospacing="1" w:after="100" w:afterAutospacing="1" w:line="240" w:lineRule="auto"/>
        <w:rPr>
          <w:rFonts w:ascii="Arial" w:eastAsia="Times New Roman" w:hAnsi="Arial" w:cs="Arial"/>
          <w:color w:val="676767"/>
          <w:sz w:val="24"/>
          <w:szCs w:val="24"/>
          <w:lang w:val="en-US" w:eastAsia="en-GB"/>
        </w:rPr>
      </w:pPr>
      <w:r w:rsidRPr="00884130">
        <w:rPr>
          <w:rFonts w:ascii="Arial" w:eastAsia="Times New Roman" w:hAnsi="Arial" w:cs="Arial"/>
          <w:color w:val="676767"/>
          <w:sz w:val="24"/>
          <w:szCs w:val="24"/>
          <w:lang w:val="en-US" w:eastAsia="en-GB"/>
        </w:rPr>
        <w:t xml:space="preserve">The </w:t>
      </w:r>
      <w:r w:rsidR="00B257F8">
        <w:rPr>
          <w:rFonts w:ascii="Arial" w:eastAsia="Times New Roman" w:hAnsi="Arial" w:cs="Arial"/>
          <w:color w:val="676767"/>
          <w:sz w:val="24"/>
          <w:szCs w:val="24"/>
          <w:lang w:val="en-US" w:eastAsia="en-GB"/>
        </w:rPr>
        <w:t>Council</w:t>
      </w:r>
      <w:r w:rsidR="00B257F8" w:rsidRPr="00884130">
        <w:rPr>
          <w:rFonts w:ascii="Arial" w:eastAsia="Times New Roman" w:hAnsi="Arial" w:cs="Arial"/>
          <w:color w:val="676767"/>
          <w:sz w:val="24"/>
          <w:szCs w:val="24"/>
          <w:lang w:val="en-US" w:eastAsia="en-GB"/>
        </w:rPr>
        <w:t xml:space="preserve"> </w:t>
      </w:r>
      <w:r w:rsidRPr="00884130">
        <w:rPr>
          <w:rFonts w:ascii="Arial" w:eastAsia="Times New Roman" w:hAnsi="Arial" w:cs="Arial"/>
          <w:color w:val="676767"/>
          <w:sz w:val="24"/>
          <w:szCs w:val="24"/>
          <w:lang w:val="en-US" w:eastAsia="en-GB"/>
        </w:rPr>
        <w:t>will formally review this document on an annual basis.</w:t>
      </w:r>
    </w:p>
    <w:p w14:paraId="67A35F6F" w14:textId="63C8E028" w:rsidR="009D7EC5" w:rsidRPr="000D3063" w:rsidRDefault="000D3063">
      <w:pPr>
        <w:rPr>
          <w:rFonts w:ascii="Arial" w:hAnsi="Arial" w:cs="Arial"/>
          <w:b/>
          <w:bCs/>
          <w:sz w:val="24"/>
          <w:szCs w:val="24"/>
        </w:rPr>
      </w:pPr>
      <w:r w:rsidRPr="000D3063">
        <w:rPr>
          <w:rFonts w:ascii="Arial" w:hAnsi="Arial" w:cs="Arial"/>
          <w:b/>
          <w:bCs/>
          <w:sz w:val="24"/>
          <w:szCs w:val="24"/>
        </w:rPr>
        <w:t xml:space="preserve">Last </w:t>
      </w:r>
      <w:proofErr w:type="gramStart"/>
      <w:r w:rsidRPr="000D3063">
        <w:rPr>
          <w:rFonts w:ascii="Arial" w:hAnsi="Arial" w:cs="Arial"/>
          <w:b/>
          <w:bCs/>
          <w:sz w:val="24"/>
          <w:szCs w:val="24"/>
        </w:rPr>
        <w:t>reviewed :</w:t>
      </w:r>
      <w:proofErr w:type="gramEnd"/>
      <w:r w:rsidRPr="000D3063">
        <w:rPr>
          <w:rFonts w:ascii="Arial" w:hAnsi="Arial" w:cs="Arial"/>
          <w:b/>
          <w:bCs/>
          <w:sz w:val="24"/>
          <w:szCs w:val="24"/>
        </w:rPr>
        <w:t xml:space="preserve"> January 2022</w:t>
      </w:r>
    </w:p>
    <w:sectPr w:rsidR="009D7EC5" w:rsidRPr="000D3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FBC"/>
    <w:multiLevelType w:val="hybridMultilevel"/>
    <w:tmpl w:val="517C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04CBB"/>
    <w:multiLevelType w:val="multilevel"/>
    <w:tmpl w:val="AC0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C1464"/>
    <w:multiLevelType w:val="hybridMultilevel"/>
    <w:tmpl w:val="F5DA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3441D"/>
    <w:multiLevelType w:val="hybridMultilevel"/>
    <w:tmpl w:val="8C7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30"/>
    <w:rsid w:val="000738CE"/>
    <w:rsid w:val="00087D1C"/>
    <w:rsid w:val="000A0842"/>
    <w:rsid w:val="000D3063"/>
    <w:rsid w:val="000F6596"/>
    <w:rsid w:val="00181955"/>
    <w:rsid w:val="00256429"/>
    <w:rsid w:val="003A46C5"/>
    <w:rsid w:val="0055284F"/>
    <w:rsid w:val="00616C5C"/>
    <w:rsid w:val="00652683"/>
    <w:rsid w:val="006660D2"/>
    <w:rsid w:val="006B61A2"/>
    <w:rsid w:val="007C3CDB"/>
    <w:rsid w:val="00884130"/>
    <w:rsid w:val="0089191C"/>
    <w:rsid w:val="008B1616"/>
    <w:rsid w:val="008C5061"/>
    <w:rsid w:val="009D7EC5"/>
    <w:rsid w:val="00B257F8"/>
    <w:rsid w:val="00B704A3"/>
    <w:rsid w:val="00C5515D"/>
    <w:rsid w:val="00C60AC6"/>
    <w:rsid w:val="00C63F8B"/>
    <w:rsid w:val="00EC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50C5"/>
  <w15:chartTrackingRefBased/>
  <w15:docId w15:val="{8C6F9447-99FB-409A-96CE-348737D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4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841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1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8413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84130"/>
    <w:rPr>
      <w:strike w:val="0"/>
      <w:dstrike w:val="0"/>
      <w:color w:val="0072BC"/>
      <w:u w:val="none"/>
      <w:effect w:val="none"/>
    </w:rPr>
  </w:style>
  <w:style w:type="paragraph" w:styleId="NormalWeb">
    <w:name w:val="Normal (Web)"/>
    <w:basedOn w:val="Normal"/>
    <w:uiPriority w:val="99"/>
    <w:semiHidden/>
    <w:unhideWhenUsed/>
    <w:rsid w:val="008841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4130"/>
    <w:rPr>
      <w:b/>
      <w:bCs/>
    </w:rPr>
  </w:style>
  <w:style w:type="paragraph" w:styleId="ListParagraph">
    <w:name w:val="List Paragraph"/>
    <w:basedOn w:val="Normal"/>
    <w:uiPriority w:val="34"/>
    <w:qFormat/>
    <w:rsid w:val="000F6596"/>
    <w:pPr>
      <w:ind w:left="720"/>
      <w:contextualSpacing/>
    </w:pPr>
  </w:style>
  <w:style w:type="paragraph" w:styleId="BalloonText">
    <w:name w:val="Balloon Text"/>
    <w:basedOn w:val="Normal"/>
    <w:link w:val="BalloonTextChar"/>
    <w:uiPriority w:val="99"/>
    <w:semiHidden/>
    <w:unhideWhenUsed/>
    <w:rsid w:val="000F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96"/>
    <w:rPr>
      <w:rFonts w:ascii="Segoe UI" w:hAnsi="Segoe UI" w:cs="Segoe UI"/>
      <w:sz w:val="18"/>
      <w:szCs w:val="18"/>
    </w:rPr>
  </w:style>
  <w:style w:type="character" w:styleId="CommentReference">
    <w:name w:val="annotation reference"/>
    <w:basedOn w:val="DefaultParagraphFont"/>
    <w:uiPriority w:val="99"/>
    <w:semiHidden/>
    <w:unhideWhenUsed/>
    <w:rsid w:val="006B61A2"/>
    <w:rPr>
      <w:sz w:val="16"/>
      <w:szCs w:val="16"/>
    </w:rPr>
  </w:style>
  <w:style w:type="paragraph" w:styleId="CommentText">
    <w:name w:val="annotation text"/>
    <w:basedOn w:val="Normal"/>
    <w:link w:val="CommentTextChar"/>
    <w:uiPriority w:val="99"/>
    <w:semiHidden/>
    <w:unhideWhenUsed/>
    <w:rsid w:val="006B61A2"/>
    <w:pPr>
      <w:spacing w:line="240" w:lineRule="auto"/>
    </w:pPr>
    <w:rPr>
      <w:sz w:val="20"/>
      <w:szCs w:val="20"/>
    </w:rPr>
  </w:style>
  <w:style w:type="character" w:customStyle="1" w:styleId="CommentTextChar">
    <w:name w:val="Comment Text Char"/>
    <w:basedOn w:val="DefaultParagraphFont"/>
    <w:link w:val="CommentText"/>
    <w:uiPriority w:val="99"/>
    <w:semiHidden/>
    <w:rsid w:val="006B61A2"/>
    <w:rPr>
      <w:sz w:val="20"/>
      <w:szCs w:val="20"/>
    </w:rPr>
  </w:style>
  <w:style w:type="paragraph" w:styleId="CommentSubject">
    <w:name w:val="annotation subject"/>
    <w:basedOn w:val="CommentText"/>
    <w:next w:val="CommentText"/>
    <w:link w:val="CommentSubjectChar"/>
    <w:uiPriority w:val="99"/>
    <w:semiHidden/>
    <w:unhideWhenUsed/>
    <w:rsid w:val="006B61A2"/>
    <w:rPr>
      <w:b/>
      <w:bCs/>
    </w:rPr>
  </w:style>
  <w:style w:type="character" w:customStyle="1" w:styleId="CommentSubjectChar">
    <w:name w:val="Comment Subject Char"/>
    <w:basedOn w:val="CommentTextChar"/>
    <w:link w:val="CommentSubject"/>
    <w:uiPriority w:val="99"/>
    <w:semiHidden/>
    <w:rsid w:val="006B6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15437">
      <w:bodyDiv w:val="1"/>
      <w:marLeft w:val="0"/>
      <w:marRight w:val="0"/>
      <w:marTop w:val="0"/>
      <w:marBottom w:val="0"/>
      <w:divBdr>
        <w:top w:val="none" w:sz="0" w:space="0" w:color="auto"/>
        <w:left w:val="none" w:sz="0" w:space="0" w:color="auto"/>
        <w:bottom w:val="none" w:sz="0" w:space="0" w:color="auto"/>
        <w:right w:val="none" w:sz="0" w:space="0" w:color="auto"/>
      </w:divBdr>
      <w:divsChild>
        <w:div w:id="574514791">
          <w:marLeft w:val="0"/>
          <w:marRight w:val="0"/>
          <w:marTop w:val="0"/>
          <w:marBottom w:val="0"/>
          <w:divBdr>
            <w:top w:val="none" w:sz="0" w:space="0" w:color="auto"/>
            <w:left w:val="none" w:sz="0" w:space="0" w:color="auto"/>
            <w:bottom w:val="none" w:sz="0" w:space="0" w:color="auto"/>
            <w:right w:val="none" w:sz="0" w:space="0" w:color="auto"/>
          </w:divBdr>
          <w:divsChild>
            <w:div w:id="1004893670">
              <w:marLeft w:val="0"/>
              <w:marRight w:val="0"/>
              <w:marTop w:val="0"/>
              <w:marBottom w:val="0"/>
              <w:divBdr>
                <w:top w:val="none" w:sz="0" w:space="0" w:color="auto"/>
                <w:left w:val="none" w:sz="0" w:space="0" w:color="auto"/>
                <w:bottom w:val="none" w:sz="0" w:space="0" w:color="auto"/>
                <w:right w:val="none" w:sz="0" w:space="0" w:color="auto"/>
              </w:divBdr>
              <w:divsChild>
                <w:div w:id="304093794">
                  <w:marLeft w:val="0"/>
                  <w:marRight w:val="0"/>
                  <w:marTop w:val="0"/>
                  <w:marBottom w:val="0"/>
                  <w:divBdr>
                    <w:top w:val="none" w:sz="0" w:space="0" w:color="auto"/>
                    <w:left w:val="none" w:sz="0" w:space="0" w:color="auto"/>
                    <w:bottom w:val="none" w:sz="0" w:space="0" w:color="auto"/>
                    <w:right w:val="none" w:sz="0" w:space="0" w:color="auto"/>
                  </w:divBdr>
                  <w:divsChild>
                    <w:div w:id="1041436673">
                      <w:marLeft w:val="0"/>
                      <w:marRight w:val="0"/>
                      <w:marTop w:val="0"/>
                      <w:marBottom w:val="0"/>
                      <w:divBdr>
                        <w:top w:val="none" w:sz="0" w:space="0" w:color="auto"/>
                        <w:left w:val="none" w:sz="0" w:space="0" w:color="auto"/>
                        <w:bottom w:val="none" w:sz="0" w:space="0" w:color="auto"/>
                        <w:right w:val="none" w:sz="0" w:space="0" w:color="auto"/>
                      </w:divBdr>
                      <w:divsChild>
                        <w:div w:id="1058014553">
                          <w:marLeft w:val="0"/>
                          <w:marRight w:val="0"/>
                          <w:marTop w:val="0"/>
                          <w:marBottom w:val="0"/>
                          <w:divBdr>
                            <w:top w:val="none" w:sz="0" w:space="0" w:color="auto"/>
                            <w:left w:val="none" w:sz="0" w:space="0" w:color="auto"/>
                            <w:bottom w:val="none" w:sz="0" w:space="0" w:color="auto"/>
                            <w:right w:val="none" w:sz="0" w:space="0" w:color="auto"/>
                          </w:divBdr>
                          <w:divsChild>
                            <w:div w:id="1096243484">
                              <w:marLeft w:val="0"/>
                              <w:marRight w:val="0"/>
                              <w:marTop w:val="0"/>
                              <w:marBottom w:val="0"/>
                              <w:divBdr>
                                <w:top w:val="none" w:sz="0" w:space="0" w:color="auto"/>
                                <w:left w:val="none" w:sz="0" w:space="0" w:color="auto"/>
                                <w:bottom w:val="none" w:sz="0" w:space="0" w:color="auto"/>
                                <w:right w:val="none" w:sz="0" w:space="0" w:color="auto"/>
                              </w:divBdr>
                            </w:div>
                            <w:div w:id="576020784">
                              <w:marLeft w:val="0"/>
                              <w:marRight w:val="0"/>
                              <w:marTop w:val="0"/>
                              <w:marBottom w:val="0"/>
                              <w:divBdr>
                                <w:top w:val="none" w:sz="0" w:space="0" w:color="auto"/>
                                <w:left w:val="none" w:sz="0" w:space="0" w:color="auto"/>
                                <w:bottom w:val="none" w:sz="0" w:space="0" w:color="auto"/>
                                <w:right w:val="none" w:sz="0" w:space="0" w:color="auto"/>
                              </w:divBdr>
                            </w:div>
                            <w:div w:id="1485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 Helen</dc:creator>
  <cp:keywords/>
  <dc:description/>
  <cp:lastModifiedBy>Elliott, Peter (Business Mgt)</cp:lastModifiedBy>
  <cp:revision>3</cp:revision>
  <dcterms:created xsi:type="dcterms:W3CDTF">2022-01-14T13:30:00Z</dcterms:created>
  <dcterms:modified xsi:type="dcterms:W3CDTF">2022-01-14T14:35:00Z</dcterms:modified>
</cp:coreProperties>
</file>