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p14">
  <w:background w:color="FFFFFF" w:themeColor="background1"/>
  <w:body>
    <w:p w:rsidR="00501EA1" w:rsidP="0021089E" w:rsidRDefault="00F82C38" w14:paraId="5BFB7251" w14:textId="738B6A70">
      <w:r>
        <w:rPr>
          <w:noProof/>
        </w:rPr>
        <mc:AlternateContent>
          <mc:Choice Requires="wps">
            <w:drawing>
              <wp:anchor distT="45720" distB="45720" distL="114300" distR="114300" simplePos="0" relativeHeight="251658244" behindDoc="0" locked="0" layoutInCell="1" allowOverlap="1" wp14:anchorId="115787A1" wp14:editId="2A2E4AE8">
                <wp:simplePos x="0" y="0"/>
                <wp:positionH relativeFrom="column">
                  <wp:posOffset>3827145</wp:posOffset>
                </wp:positionH>
                <wp:positionV relativeFrom="paragraph">
                  <wp:posOffset>4375505</wp:posOffset>
                </wp:positionV>
                <wp:extent cx="1954530" cy="582930"/>
                <wp:effectExtent l="0" t="0" r="26670" b="266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582930"/>
                        </a:xfrm>
                        <a:prstGeom prst="rect">
                          <a:avLst/>
                        </a:prstGeom>
                        <a:solidFill>
                          <a:schemeClr val="accent1"/>
                        </a:solidFill>
                        <a:ln w="9525">
                          <a:solidFill>
                            <a:schemeClr val="accent1"/>
                          </a:solidFill>
                          <a:miter lim="800000"/>
                          <a:headEnd/>
                          <a:tailEnd/>
                        </a:ln>
                      </wps:spPr>
                      <wps:txbx>
                        <w:txbxContent>
                          <w:p w:rsidRPr="007F3745" w:rsidR="0026186C" w:rsidP="007479A0" w:rsidRDefault="007F3745" w14:paraId="282427FC" w14:textId="18A5FCC7">
                            <w:pPr>
                              <w:jc w:val="center"/>
                              <w:rPr>
                                <w:color w:val="FFFFFF" w:themeColor="background1"/>
                                <w:sz w:val="32"/>
                                <w:szCs w:val="32"/>
                              </w:rPr>
                            </w:pPr>
                            <w:r w:rsidRPr="007F3745">
                              <w:rPr>
                                <w:color w:val="FFFFFF" w:themeColor="background1"/>
                                <w:sz w:val="32"/>
                                <w:szCs w:val="32"/>
                              </w:rPr>
                              <w:t>202</w:t>
                            </w:r>
                            <w:r w:rsidR="007479A0">
                              <w:rPr>
                                <w:color w:val="FFFFFF" w:themeColor="background1"/>
                                <w:sz w:val="32"/>
                                <w:szCs w:val="32"/>
                              </w:rPr>
                              <w:t>4/ 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15787A1">
                <v:stroke joinstyle="miter"/>
                <v:path gradientshapeok="t" o:connecttype="rect"/>
              </v:shapetype>
              <v:shape id="Text Box 2" style="position:absolute;left:0;text-align:left;margin-left:301.35pt;margin-top:344.55pt;width:153.9pt;height:45.9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color="#ce0f69 [3204]" strokecolor="#ce0f69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">
                <v:textbox>
                  <w:txbxContent>
                    <w:p w:rsidRPr="007F3745" w:rsidR="0026186C" w:rsidP="007479A0" w:rsidRDefault="007F3745" w14:paraId="282427FC" w14:textId="18A5FCC7">
                      <w:pPr>
                        <w:jc w:val="center"/>
                        <w:rPr>
                          <w:color w:val="FFFFFF" w:themeColor="background1"/>
                          <w:sz w:val="32"/>
                          <w:szCs w:val="32"/>
                        </w:rPr>
                      </w:pPr>
                      <w:r w:rsidRPr="007F3745">
                        <w:rPr>
                          <w:color w:val="FFFFFF" w:themeColor="background1"/>
                          <w:sz w:val="32"/>
                          <w:szCs w:val="32"/>
                        </w:rPr>
                        <w:t>202</w:t>
                      </w:r>
                      <w:r w:rsidR="007479A0">
                        <w:rPr>
                          <w:color w:val="FFFFFF" w:themeColor="background1"/>
                          <w:sz w:val="32"/>
                          <w:szCs w:val="32"/>
                        </w:rPr>
                        <w:t>4/ 25</w:t>
                      </w:r>
                    </w:p>
                  </w:txbxContent>
                </v:textbox>
                <w10:wrap type="square"/>
              </v:shape>
            </w:pict>
          </mc:Fallback>
        </mc:AlternateContent>
      </w:r>
      <w:r w:rsidR="001058DC">
        <w:rPr>
          <w:b/>
          <w:bCs/>
          <w:noProof/>
        </w:rPr>
        <w:drawing>
          <wp:anchor distT="0" distB="0" distL="114300" distR="114300" simplePos="0" relativeHeight="251658242" behindDoc="0" locked="0" layoutInCell="1" allowOverlap="1" wp14:anchorId="152BF08A" wp14:editId="4CCDFF36">
            <wp:simplePos x="0" y="0"/>
            <wp:positionH relativeFrom="column">
              <wp:posOffset>1294856</wp:posOffset>
            </wp:positionH>
            <wp:positionV relativeFrom="paragraph">
              <wp:posOffset>4982441</wp:posOffset>
            </wp:positionV>
            <wp:extent cx="6919407" cy="1084527"/>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19407" cy="1084527"/>
                    </a:xfrm>
                    <a:prstGeom prst="rect">
                      <a:avLst/>
                    </a:prstGeom>
                    <a:noFill/>
                    <a:ln>
                      <a:noFill/>
                    </a:ln>
                  </pic:spPr>
                </pic:pic>
              </a:graphicData>
            </a:graphic>
          </wp:anchor>
        </w:drawing>
      </w:r>
      <w:r w:rsidR="00B92877">
        <w:rPr>
          <w:b/>
          <w:bCs/>
          <w:noProof/>
        </w:rPr>
        <mc:AlternateContent>
          <mc:Choice Requires="wps">
            <w:drawing>
              <wp:anchor distT="0" distB="0" distL="114300" distR="114300" simplePos="0" relativeHeight="251658243" behindDoc="0" locked="0" layoutInCell="1" allowOverlap="1" wp14:anchorId="30A6C3D1" wp14:editId="757E3F78">
                <wp:simplePos x="0" y="0"/>
                <wp:positionH relativeFrom="column">
                  <wp:posOffset>-6350</wp:posOffset>
                </wp:positionH>
                <wp:positionV relativeFrom="paragraph">
                  <wp:posOffset>1759585</wp:posOffset>
                </wp:positionV>
                <wp:extent cx="9297035" cy="227012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9297035" cy="22701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B92877" w:rsidR="0027359E" w:rsidP="002D692B" w:rsidRDefault="004A34DC" w14:paraId="7A07BDF6" w14:textId="77777777">
                            <w:pPr>
                              <w:pStyle w:val="Title"/>
                              <w:rPr>
                                <w:color w:val="CE0F69" w:themeColor="accent1"/>
                                <w:sz w:val="52"/>
                                <w:szCs w:val="52"/>
                              </w:rPr>
                            </w:pPr>
                            <w:r w:rsidRPr="00B92877">
                              <w:rPr>
                                <w:color w:val="CE0F69" w:themeColor="accent1"/>
                                <w:sz w:val="52"/>
                                <w:szCs w:val="52"/>
                              </w:rPr>
                              <w:t xml:space="preserve"> </w:t>
                            </w:r>
                          </w:p>
                          <w:p w:rsidRPr="002D692B" w:rsidR="002D692B" w:rsidP="002D692B" w:rsidRDefault="0027359E" w14:paraId="03CC25A7" w14:textId="5DDE385C">
                            <w:pPr>
                              <w:pStyle w:val="Title"/>
                              <w:rPr>
                                <w:sz w:val="52"/>
                                <w:szCs w:val="52"/>
                              </w:rPr>
                            </w:pPr>
                            <w:r w:rsidRPr="00B92877">
                              <w:rPr>
                                <w:color w:val="CE0F69" w:themeColor="accent1"/>
                                <w:sz w:val="60"/>
                                <w:szCs w:val="60"/>
                              </w:rPr>
                              <w:t>Adult Social Care</w:t>
                            </w:r>
                            <w:r w:rsidRPr="00B92877" w:rsidR="00B92877">
                              <w:rPr>
                                <w:color w:val="CE0F69" w:themeColor="accent1"/>
                                <w:sz w:val="60"/>
                                <w:szCs w:val="60"/>
                              </w:rPr>
                              <w:t xml:space="preserve"> </w:t>
                            </w:r>
                            <w:r w:rsidR="00B92877">
                              <w:rPr>
                                <w:color w:val="CE0F69" w:themeColor="accent1"/>
                                <w:sz w:val="60"/>
                                <w:szCs w:val="60"/>
                              </w:rPr>
                              <w:br/>
                            </w:r>
                            <w:r w:rsidRPr="007E306D" w:rsidR="002D692B">
                              <w:rPr>
                                <w:b w:val="0"/>
                                <w:bCs w:val="0"/>
                                <w:color w:val="auto"/>
                                <w:sz w:val="48"/>
                                <w:szCs w:val="48"/>
                              </w:rPr>
                              <w:t>Market Position Statement</w:t>
                            </w:r>
                            <w:r w:rsidR="004705B2">
                              <w:rPr>
                                <w:color w:val="auto"/>
                                <w:sz w:val="60"/>
                                <w:szCs w:val="60"/>
                              </w:rPr>
                              <w:t xml:space="preserve"> </w:t>
                            </w:r>
                            <w:r w:rsidR="002D692B">
                              <w:rPr>
                                <w:sz w:val="52"/>
                                <w:szCs w:val="52"/>
                              </w:rPr>
                              <w:br/>
                            </w:r>
                          </w:p>
                          <w:p w:rsidRPr="00ED3917" w:rsidR="002D692B" w:rsidP="002D692B" w:rsidRDefault="002D692B" w14:paraId="35A6D9FB" w14:textId="77777777"/>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style="position:absolute;left:0;text-align:left;margin-left:-.5pt;margin-top:138.55pt;width:732.05pt;height:178.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white [321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" w14:anchorId="30A6C3D1">
                <v:textbox inset="36pt,7.2pt,36pt,7.2pt">
                  <w:txbxContent>
                    <w:p w:rsidRPr="00B92877" w:rsidR="0027359E" w:rsidP="002D692B" w:rsidRDefault="004A34DC" w14:paraId="7A07BDF6" w14:textId="77777777">
                      <w:pPr>
                        <w:pStyle w:val="Title"/>
                        <w:rPr>
                          <w:color w:val="CE0F69" w:themeColor="accent1"/>
                          <w:sz w:val="52"/>
                          <w:szCs w:val="52"/>
                        </w:rPr>
                      </w:pPr>
                      <w:r w:rsidRPr="00B92877">
                        <w:rPr>
                          <w:color w:val="CE0F69" w:themeColor="accent1"/>
                          <w:sz w:val="52"/>
                          <w:szCs w:val="52"/>
                        </w:rPr>
                        <w:t xml:space="preserve"> </w:t>
                      </w:r>
                    </w:p>
                    <w:p w:rsidRPr="002D692B" w:rsidR="002D692B" w:rsidP="002D692B" w:rsidRDefault="0027359E" w14:paraId="03CC25A7" w14:textId="5DDE385C">
                      <w:pPr>
                        <w:pStyle w:val="Title"/>
                        <w:rPr>
                          <w:sz w:val="52"/>
                          <w:szCs w:val="52"/>
                        </w:rPr>
                      </w:pPr>
                      <w:r w:rsidRPr="00B92877">
                        <w:rPr>
                          <w:color w:val="CE0F69" w:themeColor="accent1"/>
                          <w:sz w:val="60"/>
                          <w:szCs w:val="60"/>
                        </w:rPr>
                        <w:t>Adult Social Care</w:t>
                      </w:r>
                      <w:r w:rsidRPr="00B92877" w:rsidR="00B92877">
                        <w:rPr>
                          <w:color w:val="CE0F69" w:themeColor="accent1"/>
                          <w:sz w:val="60"/>
                          <w:szCs w:val="60"/>
                        </w:rPr>
                        <w:t xml:space="preserve"> </w:t>
                      </w:r>
                      <w:r w:rsidR="00B92877">
                        <w:rPr>
                          <w:color w:val="CE0F69" w:themeColor="accent1"/>
                          <w:sz w:val="60"/>
                          <w:szCs w:val="60"/>
                        </w:rPr>
                        <w:br/>
                      </w:r>
                      <w:r w:rsidRPr="007E306D" w:rsidR="002D692B">
                        <w:rPr>
                          <w:b w:val="0"/>
                          <w:bCs w:val="0"/>
                          <w:color w:val="auto"/>
                          <w:sz w:val="48"/>
                          <w:szCs w:val="48"/>
                        </w:rPr>
                        <w:t>Market Position Statement</w:t>
                      </w:r>
                      <w:r w:rsidR="004705B2">
                        <w:rPr>
                          <w:color w:val="auto"/>
                          <w:sz w:val="60"/>
                          <w:szCs w:val="60"/>
                        </w:rPr>
                        <w:t xml:space="preserve"> </w:t>
                      </w:r>
                      <w:r w:rsidR="002D692B">
                        <w:rPr>
                          <w:sz w:val="52"/>
                          <w:szCs w:val="52"/>
                        </w:rPr>
                        <w:br/>
                      </w:r>
                    </w:p>
                    <w:p w:rsidRPr="00ED3917" w:rsidR="002D692B" w:rsidP="002D692B" w:rsidRDefault="002D692B" w14:paraId="35A6D9FB" w14:textId="77777777"/>
                  </w:txbxContent>
                </v:textbox>
                <w10:wrap type="square"/>
              </v:shape>
            </w:pict>
          </mc:Fallback>
        </mc:AlternateContent>
      </w:r>
      <w:r w:rsidR="00B92877">
        <w:rPr>
          <w:b/>
          <w:bCs/>
          <w:noProof/>
        </w:rPr>
        <w:drawing>
          <wp:anchor distT="0" distB="0" distL="114300" distR="114300" simplePos="0" relativeHeight="251658241" behindDoc="0" locked="0" layoutInCell="1" allowOverlap="1" wp14:anchorId="50E4E1EF" wp14:editId="02B437E4">
            <wp:simplePos x="0" y="0"/>
            <wp:positionH relativeFrom="column">
              <wp:posOffset>3474720</wp:posOffset>
            </wp:positionH>
            <wp:positionV relativeFrom="page">
              <wp:posOffset>1269409</wp:posOffset>
            </wp:positionV>
            <wp:extent cx="2478405" cy="668020"/>
            <wp:effectExtent l="0" t="0" r="0" b="0"/>
            <wp:wrapSquare wrapText="bothSides"/>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8405" cy="668020"/>
                    </a:xfrm>
                    <a:prstGeom prst="rect">
                      <a:avLst/>
                    </a:prstGeom>
                  </pic:spPr>
                </pic:pic>
              </a:graphicData>
            </a:graphic>
          </wp:anchor>
        </w:drawing>
      </w:r>
      <w:r w:rsidR="00BC4C2A">
        <w:rPr>
          <w:b/>
          <w:bCs/>
          <w:noProof/>
        </w:rPr>
        <mc:AlternateContent>
          <mc:Choice Requires="wps">
            <w:drawing>
              <wp:anchor distT="0" distB="0" distL="114300" distR="114300" simplePos="0" relativeHeight="251658240" behindDoc="0" locked="0" layoutInCell="1" allowOverlap="1" wp14:anchorId="33DF9701" wp14:editId="4F227877">
                <wp:simplePos x="0" y="0"/>
                <wp:positionH relativeFrom="column">
                  <wp:posOffset>0</wp:posOffset>
                </wp:positionH>
                <wp:positionV relativeFrom="paragraph">
                  <wp:posOffset>47625</wp:posOffset>
                </wp:positionV>
                <wp:extent cx="9297035" cy="6010275"/>
                <wp:effectExtent l="0" t="0" r="18415" b="285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7035" cy="6010275"/>
                        </a:xfrm>
                        <a:prstGeom prst="rect">
                          <a:avLst/>
                        </a:prstGeom>
                        <a:solidFill>
                          <a:schemeClr val="accent1"/>
                        </a:solidFill>
                        <a:ln w="9525">
                          <a:solidFill>
                            <a:schemeClr val="bg1"/>
                          </a:solidFill>
                          <a:miter lim="800000"/>
                          <a:headEnd/>
                          <a:tailEnd/>
                        </a:ln>
                      </wps:spPr>
                      <wps:txbx>
                        <w:txbxContent>
                          <w:p w:rsidR="00BC4C2A" w:rsidP="00BC4C2A" w:rsidRDefault="00BC4C2A" w14:paraId="74BE5259" w14:textId="77777777"/>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Text Box 217" style="position:absolute;left:0;text-align:left;margin-left:0;margin-top:3.75pt;width:732.05pt;height:473.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8" fillcolor="#ce0f69 [3204]"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" w14:anchorId="33DF9701">
                <v:textbox>
                  <w:txbxContent>
                    <w:p w:rsidR="00BC4C2A" w:rsidP="00BC4C2A" w:rsidRDefault="00BC4C2A" w14:paraId="74BE5259" w14:textId="77777777"/>
                  </w:txbxContent>
                </v:textbox>
                <w10:wrap type="square"/>
              </v:shape>
            </w:pict>
          </mc:Fallback>
        </mc:AlternateContent>
      </w:r>
    </w:p>
    <w:sdt>
      <w:sdtPr>
        <w:rPr>
          <w:b/>
          <w:bCs/>
        </w:rPr>
        <w:id w:val="343056950"/>
        <w:docPartObj>
          <w:docPartGallery w:val="Table of Contents"/>
          <w:docPartUnique/>
        </w:docPartObj>
      </w:sdtPr>
      <w:sdtEndPr>
        <w:rPr>
          <w:b w:val="0"/>
          <w:bCs w:val="0"/>
          <w:noProof/>
        </w:rPr>
      </w:sdtEndPr>
      <w:sdtContent>
        <w:p w:rsidRPr="00747690" w:rsidR="00AA05BF" w:rsidP="00AA05BF" w:rsidRDefault="00AA05BF" w14:paraId="2BA78029" w14:textId="77777777">
          <w:pPr>
            <w:rPr>
              <w:b/>
              <w:bCs/>
              <w:sz w:val="48"/>
              <w:szCs w:val="48"/>
            </w:rPr>
          </w:pPr>
          <w:r w:rsidRPr="00747690">
            <w:rPr>
              <w:b/>
              <w:bCs/>
              <w:sz w:val="48"/>
              <w:szCs w:val="48"/>
            </w:rPr>
            <w:t>Contents</w:t>
          </w:r>
        </w:p>
        <w:p w:rsidRPr="00457AF5" w:rsidR="00785350" w:rsidP="00510D24" w:rsidRDefault="00AA05BF" w14:paraId="34E55B03" w14:textId="77777777">
          <w:pPr>
            <w:pStyle w:val="TOC1"/>
            <w:rPr>
              <w:b/>
              <w:bCs/>
            </w:rPr>
          </w:pPr>
          <w:r w:rsidRPr="00457AF5">
            <w:rPr>
              <w:b/>
              <w:bCs/>
            </w:rPr>
            <w:t>Introduction</w:t>
          </w:r>
        </w:p>
        <w:p w:rsidR="00EA4D08" w:rsidP="00510D24" w:rsidRDefault="00785350" w14:paraId="4442520D" w14:textId="77777777">
          <w:pPr>
            <w:pStyle w:val="TOC1"/>
          </w:pPr>
          <w:r>
            <w:rPr>
              <w:noProof w:val="0"/>
            </w:rPr>
            <w:t>W</w:t>
          </w:r>
          <w:r w:rsidRPr="00AF3300" w:rsidR="00AF3300">
            <w:rPr>
              <w:noProof w:val="0"/>
            </w:rPr>
            <w:t>hat is a Market Position Statement</w:t>
          </w:r>
          <w:r w:rsidRPr="00A54CB5" w:rsidR="00AA05BF">
            <w:rPr>
              <w:b/>
              <w:bCs/>
              <w:noProof w:val="0"/>
            </w:rPr>
            <w:fldChar w:fldCharType="begin"/>
          </w:r>
          <w:r w:rsidRPr="00A54CB5" w:rsidR="00AA05BF">
            <w:instrText xml:space="preserve"> TOC \o "1-3" \h \z \u </w:instrText>
          </w:r>
          <w:r w:rsidRPr="00A54CB5" w:rsidR="00AA05BF">
            <w:rPr>
              <w:b/>
              <w:bCs/>
              <w:noProof w:val="0"/>
            </w:rPr>
            <w:fldChar w:fldCharType="separate"/>
          </w:r>
        </w:p>
        <w:p w:rsidR="00EA4D08" w:rsidRDefault="00EA4D08" w14:paraId="3F5298F6" w14:textId="501584D9">
          <w:pPr>
            <w:pStyle w:val="TOC1"/>
            <w:rPr>
              <w:rFonts w:asciiTheme="minorHAnsi" w:hAnsiTheme="minorHAnsi" w:eastAsiaTheme="minorEastAsia" w:cstheme="minorBidi"/>
              <w:color w:val="auto"/>
              <w:kern w:val="2"/>
              <w:lang w:eastAsia="en-GB"/>
              <w14:ligatures w14:val="standardContextual"/>
            </w:rPr>
          </w:pPr>
          <w:hyperlink w:history="1" w:anchor="_Toc205406828">
            <w:r w:rsidRPr="006A2C90">
              <w:rPr>
                <w:rStyle w:val="Hyperlink"/>
              </w:rPr>
              <w:t>Introduction</w:t>
            </w:r>
            <w:r>
              <w:rPr>
                <w:webHidden/>
              </w:rPr>
              <w:tab/>
            </w:r>
            <w:r>
              <w:rPr>
                <w:webHidden/>
              </w:rPr>
              <w:fldChar w:fldCharType="begin"/>
            </w:r>
            <w:r>
              <w:rPr>
                <w:webHidden/>
              </w:rPr>
              <w:instrText xml:space="preserve"> PAGEREF _Toc205406828 \h </w:instrText>
            </w:r>
            <w:r>
              <w:rPr>
                <w:webHidden/>
              </w:rPr>
            </w:r>
            <w:r>
              <w:rPr>
                <w:webHidden/>
              </w:rPr>
              <w:fldChar w:fldCharType="separate"/>
            </w:r>
            <w:r>
              <w:rPr>
                <w:webHidden/>
              </w:rPr>
              <w:t>3</w:t>
            </w:r>
            <w:r>
              <w:rPr>
                <w:webHidden/>
              </w:rPr>
              <w:fldChar w:fldCharType="end"/>
            </w:r>
          </w:hyperlink>
        </w:p>
        <w:p w:rsidR="00EA4D08" w:rsidRDefault="00EA4D08" w14:paraId="5EC2DFD8" w14:textId="2436CF0B">
          <w:pPr>
            <w:pStyle w:val="TOC2"/>
            <w:tabs>
              <w:tab w:val="right" w:leader="dot" w:pos="6972"/>
            </w:tabs>
            <w:rPr>
              <w:rFonts w:asciiTheme="minorHAnsi" w:hAnsiTheme="minorHAnsi" w:eastAsiaTheme="minorEastAsia" w:cstheme="minorBidi"/>
              <w:noProof/>
              <w:color w:val="auto"/>
              <w:kern w:val="2"/>
              <w:lang w:eastAsia="en-GB"/>
              <w14:ligatures w14:val="standardContextual"/>
            </w:rPr>
          </w:pPr>
          <w:hyperlink w:history="1" w:anchor="_Toc205406829">
            <w:r w:rsidRPr="006A2C90">
              <w:rPr>
                <w:rStyle w:val="Hyperlink"/>
                <w:noProof/>
              </w:rPr>
              <w:t>What is a Market Position Statement?</w:t>
            </w:r>
            <w:r>
              <w:rPr>
                <w:noProof/>
                <w:webHidden/>
              </w:rPr>
              <w:tab/>
            </w:r>
            <w:r>
              <w:rPr>
                <w:noProof/>
                <w:webHidden/>
              </w:rPr>
              <w:fldChar w:fldCharType="begin"/>
            </w:r>
            <w:r>
              <w:rPr>
                <w:noProof/>
                <w:webHidden/>
              </w:rPr>
              <w:instrText xml:space="preserve"> PAGEREF _Toc205406829 \h </w:instrText>
            </w:r>
            <w:r>
              <w:rPr>
                <w:noProof/>
                <w:webHidden/>
              </w:rPr>
            </w:r>
            <w:r>
              <w:rPr>
                <w:noProof/>
                <w:webHidden/>
              </w:rPr>
              <w:fldChar w:fldCharType="separate"/>
            </w:r>
            <w:r>
              <w:rPr>
                <w:noProof/>
                <w:webHidden/>
              </w:rPr>
              <w:t>3</w:t>
            </w:r>
            <w:r>
              <w:rPr>
                <w:noProof/>
                <w:webHidden/>
              </w:rPr>
              <w:fldChar w:fldCharType="end"/>
            </w:r>
          </w:hyperlink>
        </w:p>
        <w:p w:rsidR="00EA4D08" w:rsidRDefault="00EA4D08" w14:paraId="7512506F" w14:textId="3C7BDB5B">
          <w:pPr>
            <w:pStyle w:val="TOC2"/>
            <w:tabs>
              <w:tab w:val="right" w:leader="dot" w:pos="6972"/>
            </w:tabs>
            <w:rPr>
              <w:rFonts w:asciiTheme="minorHAnsi" w:hAnsiTheme="minorHAnsi" w:eastAsiaTheme="minorEastAsia" w:cstheme="minorBidi"/>
              <w:noProof/>
              <w:color w:val="auto"/>
              <w:kern w:val="2"/>
              <w:lang w:eastAsia="en-GB"/>
              <w14:ligatures w14:val="standardContextual"/>
            </w:rPr>
          </w:pPr>
          <w:hyperlink w:history="1" w:anchor="_Toc205406830">
            <w:r w:rsidRPr="006A2C90">
              <w:rPr>
                <w:rStyle w:val="Hyperlink"/>
                <w:noProof/>
              </w:rPr>
              <w:t>Who should read Market Position Statements?</w:t>
            </w:r>
            <w:r>
              <w:rPr>
                <w:noProof/>
                <w:webHidden/>
              </w:rPr>
              <w:tab/>
            </w:r>
            <w:r>
              <w:rPr>
                <w:noProof/>
                <w:webHidden/>
              </w:rPr>
              <w:fldChar w:fldCharType="begin"/>
            </w:r>
            <w:r>
              <w:rPr>
                <w:noProof/>
                <w:webHidden/>
              </w:rPr>
              <w:instrText xml:space="preserve"> PAGEREF _Toc205406830 \h </w:instrText>
            </w:r>
            <w:r>
              <w:rPr>
                <w:noProof/>
                <w:webHidden/>
              </w:rPr>
            </w:r>
            <w:r>
              <w:rPr>
                <w:noProof/>
                <w:webHidden/>
              </w:rPr>
              <w:fldChar w:fldCharType="separate"/>
            </w:r>
            <w:r>
              <w:rPr>
                <w:noProof/>
                <w:webHidden/>
              </w:rPr>
              <w:t>3</w:t>
            </w:r>
            <w:r>
              <w:rPr>
                <w:noProof/>
                <w:webHidden/>
              </w:rPr>
              <w:fldChar w:fldCharType="end"/>
            </w:r>
          </w:hyperlink>
        </w:p>
        <w:p w:rsidR="00EA4D08" w:rsidRDefault="00EA4D08" w14:paraId="5AA4B2E6" w14:textId="74FC6DD6">
          <w:pPr>
            <w:pStyle w:val="TOC2"/>
            <w:tabs>
              <w:tab w:val="right" w:leader="dot" w:pos="6972"/>
            </w:tabs>
            <w:rPr>
              <w:rFonts w:asciiTheme="minorHAnsi" w:hAnsiTheme="minorHAnsi" w:eastAsiaTheme="minorEastAsia" w:cstheme="minorBidi"/>
              <w:noProof/>
              <w:color w:val="auto"/>
              <w:kern w:val="2"/>
              <w:lang w:eastAsia="en-GB"/>
              <w14:ligatures w14:val="standardContextual"/>
            </w:rPr>
          </w:pPr>
          <w:hyperlink w:history="1" w:anchor="_Toc205406831">
            <w:r w:rsidRPr="006A2C90">
              <w:rPr>
                <w:rStyle w:val="Hyperlink"/>
                <w:noProof/>
              </w:rPr>
              <w:t>Sub-category statements</w:t>
            </w:r>
            <w:r>
              <w:rPr>
                <w:noProof/>
                <w:webHidden/>
              </w:rPr>
              <w:tab/>
            </w:r>
            <w:r>
              <w:rPr>
                <w:noProof/>
                <w:webHidden/>
              </w:rPr>
              <w:fldChar w:fldCharType="begin"/>
            </w:r>
            <w:r>
              <w:rPr>
                <w:noProof/>
                <w:webHidden/>
              </w:rPr>
              <w:instrText xml:space="preserve"> PAGEREF _Toc205406831 \h </w:instrText>
            </w:r>
            <w:r>
              <w:rPr>
                <w:noProof/>
                <w:webHidden/>
              </w:rPr>
            </w:r>
            <w:r>
              <w:rPr>
                <w:noProof/>
                <w:webHidden/>
              </w:rPr>
              <w:fldChar w:fldCharType="separate"/>
            </w:r>
            <w:r>
              <w:rPr>
                <w:noProof/>
                <w:webHidden/>
              </w:rPr>
              <w:t>4</w:t>
            </w:r>
            <w:r>
              <w:rPr>
                <w:noProof/>
                <w:webHidden/>
              </w:rPr>
              <w:fldChar w:fldCharType="end"/>
            </w:r>
          </w:hyperlink>
        </w:p>
        <w:p w:rsidR="00EA4D08" w:rsidRDefault="00EA4D08" w14:paraId="7B701611" w14:textId="6391E223">
          <w:pPr>
            <w:pStyle w:val="TOC1"/>
            <w:rPr>
              <w:rFonts w:asciiTheme="minorHAnsi" w:hAnsiTheme="minorHAnsi" w:eastAsiaTheme="minorEastAsia" w:cstheme="minorBidi"/>
              <w:color w:val="auto"/>
              <w:kern w:val="2"/>
              <w:lang w:eastAsia="en-GB"/>
              <w14:ligatures w14:val="standardContextual"/>
            </w:rPr>
          </w:pPr>
          <w:hyperlink w:history="1" w:anchor="_Toc205406832">
            <w:r w:rsidRPr="006A2C90">
              <w:rPr>
                <w:rStyle w:val="Hyperlink"/>
              </w:rPr>
              <w:t>Newcastle’s Principles</w:t>
            </w:r>
            <w:r>
              <w:rPr>
                <w:webHidden/>
              </w:rPr>
              <w:tab/>
            </w:r>
            <w:r>
              <w:rPr>
                <w:webHidden/>
              </w:rPr>
              <w:fldChar w:fldCharType="begin"/>
            </w:r>
            <w:r>
              <w:rPr>
                <w:webHidden/>
              </w:rPr>
              <w:instrText xml:space="preserve"> PAGEREF _Toc205406832 \h </w:instrText>
            </w:r>
            <w:r>
              <w:rPr>
                <w:webHidden/>
              </w:rPr>
            </w:r>
            <w:r>
              <w:rPr>
                <w:webHidden/>
              </w:rPr>
              <w:fldChar w:fldCharType="separate"/>
            </w:r>
            <w:r>
              <w:rPr>
                <w:webHidden/>
              </w:rPr>
              <w:t>5</w:t>
            </w:r>
            <w:r>
              <w:rPr>
                <w:webHidden/>
              </w:rPr>
              <w:fldChar w:fldCharType="end"/>
            </w:r>
          </w:hyperlink>
        </w:p>
        <w:p w:rsidR="00EA4D08" w:rsidRDefault="00EA4D08" w14:paraId="160B7553" w14:textId="15AF8FA9">
          <w:pPr>
            <w:pStyle w:val="TOC2"/>
            <w:tabs>
              <w:tab w:val="right" w:leader="dot" w:pos="6972"/>
            </w:tabs>
            <w:rPr>
              <w:rFonts w:asciiTheme="minorHAnsi" w:hAnsiTheme="minorHAnsi" w:eastAsiaTheme="minorEastAsia" w:cstheme="minorBidi"/>
              <w:noProof/>
              <w:color w:val="auto"/>
              <w:kern w:val="2"/>
              <w:lang w:eastAsia="en-GB"/>
              <w14:ligatures w14:val="standardContextual"/>
            </w:rPr>
          </w:pPr>
          <w:hyperlink w:history="1" w:anchor="_Toc205406833">
            <w:r w:rsidRPr="006A2C90">
              <w:rPr>
                <w:rStyle w:val="Hyperlink"/>
                <w:noProof/>
              </w:rPr>
              <w:t>Adult Social Care</w:t>
            </w:r>
            <w:r>
              <w:rPr>
                <w:noProof/>
                <w:webHidden/>
              </w:rPr>
              <w:tab/>
            </w:r>
            <w:r>
              <w:rPr>
                <w:noProof/>
                <w:webHidden/>
              </w:rPr>
              <w:fldChar w:fldCharType="begin"/>
            </w:r>
            <w:r>
              <w:rPr>
                <w:noProof/>
                <w:webHidden/>
              </w:rPr>
              <w:instrText xml:space="preserve"> PAGEREF _Toc205406833 \h </w:instrText>
            </w:r>
            <w:r>
              <w:rPr>
                <w:noProof/>
                <w:webHidden/>
              </w:rPr>
            </w:r>
            <w:r>
              <w:rPr>
                <w:noProof/>
                <w:webHidden/>
              </w:rPr>
              <w:fldChar w:fldCharType="separate"/>
            </w:r>
            <w:r>
              <w:rPr>
                <w:noProof/>
                <w:webHidden/>
              </w:rPr>
              <w:t>5</w:t>
            </w:r>
            <w:r>
              <w:rPr>
                <w:noProof/>
                <w:webHidden/>
              </w:rPr>
              <w:fldChar w:fldCharType="end"/>
            </w:r>
          </w:hyperlink>
        </w:p>
        <w:p w:rsidR="00EA4D08" w:rsidRDefault="00EA4D08" w14:paraId="50A0C166" w14:textId="0ACF1B53">
          <w:pPr>
            <w:pStyle w:val="TOC2"/>
            <w:tabs>
              <w:tab w:val="right" w:leader="dot" w:pos="6972"/>
            </w:tabs>
            <w:rPr>
              <w:rFonts w:asciiTheme="minorHAnsi" w:hAnsiTheme="minorHAnsi" w:eastAsiaTheme="minorEastAsia" w:cstheme="minorBidi"/>
              <w:noProof/>
              <w:color w:val="auto"/>
              <w:kern w:val="2"/>
              <w:lang w:eastAsia="en-GB"/>
              <w14:ligatures w14:val="standardContextual"/>
            </w:rPr>
          </w:pPr>
          <w:hyperlink w:history="1" w:anchor="_Toc205406834">
            <w:r w:rsidRPr="006A2C90">
              <w:rPr>
                <w:rStyle w:val="Hyperlink"/>
                <w:noProof/>
              </w:rPr>
              <w:t>ASC&amp;P Principles</w:t>
            </w:r>
            <w:r>
              <w:rPr>
                <w:noProof/>
                <w:webHidden/>
              </w:rPr>
              <w:tab/>
            </w:r>
            <w:r>
              <w:rPr>
                <w:noProof/>
                <w:webHidden/>
              </w:rPr>
              <w:fldChar w:fldCharType="begin"/>
            </w:r>
            <w:r>
              <w:rPr>
                <w:noProof/>
                <w:webHidden/>
              </w:rPr>
              <w:instrText xml:space="preserve"> PAGEREF _Toc205406834 \h </w:instrText>
            </w:r>
            <w:r>
              <w:rPr>
                <w:noProof/>
                <w:webHidden/>
              </w:rPr>
            </w:r>
            <w:r>
              <w:rPr>
                <w:noProof/>
                <w:webHidden/>
              </w:rPr>
              <w:fldChar w:fldCharType="separate"/>
            </w:r>
            <w:r>
              <w:rPr>
                <w:noProof/>
                <w:webHidden/>
              </w:rPr>
              <w:t>6</w:t>
            </w:r>
            <w:r>
              <w:rPr>
                <w:noProof/>
                <w:webHidden/>
              </w:rPr>
              <w:fldChar w:fldCharType="end"/>
            </w:r>
          </w:hyperlink>
        </w:p>
        <w:p w:rsidR="00EA4D08" w:rsidRDefault="00EA4D08" w14:paraId="42285480" w14:textId="68F03E09">
          <w:pPr>
            <w:pStyle w:val="TOC2"/>
            <w:tabs>
              <w:tab w:val="right" w:leader="dot" w:pos="6972"/>
            </w:tabs>
            <w:rPr>
              <w:rFonts w:asciiTheme="minorHAnsi" w:hAnsiTheme="minorHAnsi" w:eastAsiaTheme="minorEastAsia" w:cstheme="minorBidi"/>
              <w:noProof/>
              <w:color w:val="auto"/>
              <w:kern w:val="2"/>
              <w:lang w:eastAsia="en-GB"/>
              <w14:ligatures w14:val="standardContextual"/>
            </w:rPr>
          </w:pPr>
          <w:hyperlink w:history="1" w:anchor="_Toc205406835">
            <w:r w:rsidRPr="006A2C90">
              <w:rPr>
                <w:rStyle w:val="Hyperlink"/>
                <w:noProof/>
              </w:rPr>
              <w:t>Co-production</w:t>
            </w:r>
            <w:r>
              <w:rPr>
                <w:noProof/>
                <w:webHidden/>
              </w:rPr>
              <w:tab/>
            </w:r>
            <w:r>
              <w:rPr>
                <w:noProof/>
                <w:webHidden/>
              </w:rPr>
              <w:fldChar w:fldCharType="begin"/>
            </w:r>
            <w:r>
              <w:rPr>
                <w:noProof/>
                <w:webHidden/>
              </w:rPr>
              <w:instrText xml:space="preserve"> PAGEREF _Toc205406835 \h </w:instrText>
            </w:r>
            <w:r>
              <w:rPr>
                <w:noProof/>
                <w:webHidden/>
              </w:rPr>
            </w:r>
            <w:r>
              <w:rPr>
                <w:noProof/>
                <w:webHidden/>
              </w:rPr>
              <w:fldChar w:fldCharType="separate"/>
            </w:r>
            <w:r>
              <w:rPr>
                <w:noProof/>
                <w:webHidden/>
              </w:rPr>
              <w:t>6</w:t>
            </w:r>
            <w:r>
              <w:rPr>
                <w:noProof/>
                <w:webHidden/>
              </w:rPr>
              <w:fldChar w:fldCharType="end"/>
            </w:r>
          </w:hyperlink>
        </w:p>
        <w:p w:rsidR="00EA4D08" w:rsidRDefault="00EA4D08" w14:paraId="203E824D" w14:textId="0A211595">
          <w:pPr>
            <w:pStyle w:val="TOC2"/>
            <w:tabs>
              <w:tab w:val="right" w:leader="dot" w:pos="6972"/>
            </w:tabs>
            <w:rPr>
              <w:rFonts w:asciiTheme="minorHAnsi" w:hAnsiTheme="minorHAnsi" w:eastAsiaTheme="minorEastAsia" w:cstheme="minorBidi"/>
              <w:noProof/>
              <w:color w:val="auto"/>
              <w:kern w:val="2"/>
              <w:lang w:eastAsia="en-GB"/>
              <w14:ligatures w14:val="standardContextual"/>
            </w:rPr>
          </w:pPr>
          <w:hyperlink w:history="1" w:anchor="_Toc205406836">
            <w:r w:rsidRPr="006A2C90">
              <w:rPr>
                <w:rStyle w:val="Hyperlink"/>
                <w:noProof/>
              </w:rPr>
              <w:t>ABCD</w:t>
            </w:r>
            <w:r>
              <w:rPr>
                <w:noProof/>
                <w:webHidden/>
              </w:rPr>
              <w:tab/>
            </w:r>
            <w:r>
              <w:rPr>
                <w:noProof/>
                <w:webHidden/>
              </w:rPr>
              <w:fldChar w:fldCharType="begin"/>
            </w:r>
            <w:r>
              <w:rPr>
                <w:noProof/>
                <w:webHidden/>
              </w:rPr>
              <w:instrText xml:space="preserve"> PAGEREF _Toc205406836 \h </w:instrText>
            </w:r>
            <w:r>
              <w:rPr>
                <w:noProof/>
                <w:webHidden/>
              </w:rPr>
            </w:r>
            <w:r>
              <w:rPr>
                <w:noProof/>
                <w:webHidden/>
              </w:rPr>
              <w:fldChar w:fldCharType="separate"/>
            </w:r>
            <w:r>
              <w:rPr>
                <w:noProof/>
                <w:webHidden/>
              </w:rPr>
              <w:t>10</w:t>
            </w:r>
            <w:r>
              <w:rPr>
                <w:noProof/>
                <w:webHidden/>
              </w:rPr>
              <w:fldChar w:fldCharType="end"/>
            </w:r>
          </w:hyperlink>
        </w:p>
        <w:p w:rsidR="00EA4D08" w:rsidRDefault="00EA4D08" w14:paraId="1919889C" w14:textId="61AFBD09">
          <w:pPr>
            <w:pStyle w:val="TOC2"/>
            <w:tabs>
              <w:tab w:val="right" w:leader="dot" w:pos="6972"/>
            </w:tabs>
            <w:rPr>
              <w:rFonts w:asciiTheme="minorHAnsi" w:hAnsiTheme="minorHAnsi" w:eastAsiaTheme="minorEastAsia" w:cstheme="minorBidi"/>
              <w:noProof/>
              <w:color w:val="auto"/>
              <w:kern w:val="2"/>
              <w:lang w:eastAsia="en-GB"/>
              <w14:ligatures w14:val="standardContextual"/>
            </w:rPr>
          </w:pPr>
          <w:hyperlink w:history="1" w:anchor="_Toc205406837">
            <w:r w:rsidRPr="006A2C90">
              <w:rPr>
                <w:rStyle w:val="Hyperlink"/>
                <w:noProof/>
              </w:rPr>
              <w:t>Newcastle Neighbourhoods</w:t>
            </w:r>
            <w:r>
              <w:rPr>
                <w:noProof/>
                <w:webHidden/>
              </w:rPr>
              <w:tab/>
            </w:r>
            <w:r>
              <w:rPr>
                <w:noProof/>
                <w:webHidden/>
              </w:rPr>
              <w:fldChar w:fldCharType="begin"/>
            </w:r>
            <w:r>
              <w:rPr>
                <w:noProof/>
                <w:webHidden/>
              </w:rPr>
              <w:instrText xml:space="preserve"> PAGEREF _Toc205406837 \h </w:instrText>
            </w:r>
            <w:r>
              <w:rPr>
                <w:noProof/>
                <w:webHidden/>
              </w:rPr>
            </w:r>
            <w:r>
              <w:rPr>
                <w:noProof/>
                <w:webHidden/>
              </w:rPr>
              <w:fldChar w:fldCharType="separate"/>
            </w:r>
            <w:r>
              <w:rPr>
                <w:noProof/>
                <w:webHidden/>
              </w:rPr>
              <w:t>11</w:t>
            </w:r>
            <w:r>
              <w:rPr>
                <w:noProof/>
                <w:webHidden/>
              </w:rPr>
              <w:fldChar w:fldCharType="end"/>
            </w:r>
          </w:hyperlink>
        </w:p>
        <w:p w:rsidR="00EA4D08" w:rsidRDefault="00EA4D08" w14:paraId="039A8AD6" w14:textId="2CEA5B28">
          <w:pPr>
            <w:pStyle w:val="TOC2"/>
            <w:tabs>
              <w:tab w:val="right" w:leader="dot" w:pos="6972"/>
            </w:tabs>
            <w:rPr>
              <w:rFonts w:asciiTheme="minorHAnsi" w:hAnsiTheme="minorHAnsi" w:eastAsiaTheme="minorEastAsia" w:cstheme="minorBidi"/>
              <w:noProof/>
              <w:color w:val="auto"/>
              <w:kern w:val="2"/>
              <w:lang w:eastAsia="en-GB"/>
              <w14:ligatures w14:val="standardContextual"/>
            </w:rPr>
          </w:pPr>
          <w:hyperlink w:history="1" w:anchor="_Toc205406838">
            <w:r w:rsidRPr="006A2C90">
              <w:rPr>
                <w:rStyle w:val="Hyperlink"/>
                <w:noProof/>
              </w:rPr>
              <w:t>Social Value</w:t>
            </w:r>
            <w:r>
              <w:rPr>
                <w:noProof/>
                <w:webHidden/>
              </w:rPr>
              <w:tab/>
            </w:r>
            <w:r>
              <w:rPr>
                <w:noProof/>
                <w:webHidden/>
              </w:rPr>
              <w:fldChar w:fldCharType="begin"/>
            </w:r>
            <w:r>
              <w:rPr>
                <w:noProof/>
                <w:webHidden/>
              </w:rPr>
              <w:instrText xml:space="preserve"> PAGEREF _Toc205406838 \h </w:instrText>
            </w:r>
            <w:r>
              <w:rPr>
                <w:noProof/>
                <w:webHidden/>
              </w:rPr>
            </w:r>
            <w:r>
              <w:rPr>
                <w:noProof/>
                <w:webHidden/>
              </w:rPr>
              <w:fldChar w:fldCharType="separate"/>
            </w:r>
            <w:r>
              <w:rPr>
                <w:noProof/>
                <w:webHidden/>
              </w:rPr>
              <w:t>12</w:t>
            </w:r>
            <w:r>
              <w:rPr>
                <w:noProof/>
                <w:webHidden/>
              </w:rPr>
              <w:fldChar w:fldCharType="end"/>
            </w:r>
          </w:hyperlink>
        </w:p>
        <w:p w:rsidR="00EA4D08" w:rsidRDefault="00EA4D08" w14:paraId="5ACCF621" w14:textId="4467CDE4">
          <w:pPr>
            <w:pStyle w:val="TOC1"/>
            <w:rPr>
              <w:rFonts w:asciiTheme="minorHAnsi" w:hAnsiTheme="minorHAnsi" w:eastAsiaTheme="minorEastAsia" w:cstheme="minorBidi"/>
              <w:color w:val="auto"/>
              <w:kern w:val="2"/>
              <w:lang w:eastAsia="en-GB"/>
              <w14:ligatures w14:val="standardContextual"/>
            </w:rPr>
          </w:pPr>
          <w:hyperlink w:history="1" w:anchor="_Toc205406839">
            <w:r w:rsidRPr="006A2C90">
              <w:rPr>
                <w:rStyle w:val="Hyperlink"/>
              </w:rPr>
              <w:t>Newcastle today</w:t>
            </w:r>
            <w:r>
              <w:rPr>
                <w:webHidden/>
              </w:rPr>
              <w:tab/>
            </w:r>
            <w:r>
              <w:rPr>
                <w:webHidden/>
              </w:rPr>
              <w:fldChar w:fldCharType="begin"/>
            </w:r>
            <w:r>
              <w:rPr>
                <w:webHidden/>
              </w:rPr>
              <w:instrText xml:space="preserve"> PAGEREF _Toc205406839 \h </w:instrText>
            </w:r>
            <w:r>
              <w:rPr>
                <w:webHidden/>
              </w:rPr>
            </w:r>
            <w:r>
              <w:rPr>
                <w:webHidden/>
              </w:rPr>
              <w:fldChar w:fldCharType="separate"/>
            </w:r>
            <w:r>
              <w:rPr>
                <w:webHidden/>
              </w:rPr>
              <w:t>12</w:t>
            </w:r>
            <w:r>
              <w:rPr>
                <w:webHidden/>
              </w:rPr>
              <w:fldChar w:fldCharType="end"/>
            </w:r>
          </w:hyperlink>
        </w:p>
        <w:p w:rsidR="00EA4D08" w:rsidRDefault="00EA4D08" w14:paraId="040B2749" w14:textId="003CF849">
          <w:pPr>
            <w:pStyle w:val="TOC2"/>
            <w:tabs>
              <w:tab w:val="right" w:leader="dot" w:pos="6972"/>
            </w:tabs>
            <w:rPr>
              <w:rFonts w:asciiTheme="minorHAnsi" w:hAnsiTheme="minorHAnsi" w:eastAsiaTheme="minorEastAsia" w:cstheme="minorBidi"/>
              <w:noProof/>
              <w:color w:val="auto"/>
              <w:kern w:val="2"/>
              <w:lang w:eastAsia="en-GB"/>
              <w14:ligatures w14:val="standardContextual"/>
            </w:rPr>
          </w:pPr>
          <w:hyperlink w:history="1" w:anchor="_Toc205406840">
            <w:r w:rsidRPr="006A2C90">
              <w:rPr>
                <w:rStyle w:val="Hyperlink"/>
                <w:noProof/>
              </w:rPr>
              <w:t>Newcastle’s population</w:t>
            </w:r>
            <w:r>
              <w:rPr>
                <w:noProof/>
                <w:webHidden/>
              </w:rPr>
              <w:tab/>
            </w:r>
            <w:r>
              <w:rPr>
                <w:noProof/>
                <w:webHidden/>
              </w:rPr>
              <w:fldChar w:fldCharType="begin"/>
            </w:r>
            <w:r>
              <w:rPr>
                <w:noProof/>
                <w:webHidden/>
              </w:rPr>
              <w:instrText xml:space="preserve"> PAGEREF _Toc205406840 \h </w:instrText>
            </w:r>
            <w:r>
              <w:rPr>
                <w:noProof/>
                <w:webHidden/>
              </w:rPr>
            </w:r>
            <w:r>
              <w:rPr>
                <w:noProof/>
                <w:webHidden/>
              </w:rPr>
              <w:fldChar w:fldCharType="separate"/>
            </w:r>
            <w:r>
              <w:rPr>
                <w:noProof/>
                <w:webHidden/>
              </w:rPr>
              <w:t>12</w:t>
            </w:r>
            <w:r>
              <w:rPr>
                <w:noProof/>
                <w:webHidden/>
              </w:rPr>
              <w:fldChar w:fldCharType="end"/>
            </w:r>
          </w:hyperlink>
        </w:p>
        <w:p w:rsidR="00EA4D08" w:rsidRDefault="00EA4D08" w14:paraId="3AEEC016" w14:textId="14991A20">
          <w:pPr>
            <w:pStyle w:val="TOC2"/>
            <w:tabs>
              <w:tab w:val="right" w:leader="dot" w:pos="6972"/>
            </w:tabs>
            <w:rPr>
              <w:rFonts w:asciiTheme="minorHAnsi" w:hAnsiTheme="minorHAnsi" w:eastAsiaTheme="minorEastAsia" w:cstheme="minorBidi"/>
              <w:noProof/>
              <w:color w:val="auto"/>
              <w:kern w:val="2"/>
              <w:lang w:eastAsia="en-GB"/>
              <w14:ligatures w14:val="standardContextual"/>
            </w:rPr>
          </w:pPr>
          <w:hyperlink w:history="1" w:anchor="_Toc205406841">
            <w:r w:rsidRPr="006A2C90">
              <w:rPr>
                <w:rStyle w:val="Hyperlink"/>
                <w:noProof/>
              </w:rPr>
              <w:t>Adult social care in the future</w:t>
            </w:r>
            <w:r>
              <w:rPr>
                <w:noProof/>
                <w:webHidden/>
              </w:rPr>
              <w:tab/>
            </w:r>
            <w:r>
              <w:rPr>
                <w:noProof/>
                <w:webHidden/>
              </w:rPr>
              <w:fldChar w:fldCharType="begin"/>
            </w:r>
            <w:r>
              <w:rPr>
                <w:noProof/>
                <w:webHidden/>
              </w:rPr>
              <w:instrText xml:space="preserve"> PAGEREF _Toc205406841 \h </w:instrText>
            </w:r>
            <w:r>
              <w:rPr>
                <w:noProof/>
                <w:webHidden/>
              </w:rPr>
            </w:r>
            <w:r>
              <w:rPr>
                <w:noProof/>
                <w:webHidden/>
              </w:rPr>
              <w:fldChar w:fldCharType="separate"/>
            </w:r>
            <w:r>
              <w:rPr>
                <w:noProof/>
                <w:webHidden/>
              </w:rPr>
              <w:t>17</w:t>
            </w:r>
            <w:r>
              <w:rPr>
                <w:noProof/>
                <w:webHidden/>
              </w:rPr>
              <w:fldChar w:fldCharType="end"/>
            </w:r>
          </w:hyperlink>
        </w:p>
        <w:p w:rsidR="00EA4D08" w:rsidRDefault="00EA4D08" w14:paraId="744BD80B" w14:textId="4D07F186">
          <w:pPr>
            <w:pStyle w:val="TOC1"/>
            <w:rPr>
              <w:rFonts w:asciiTheme="minorHAnsi" w:hAnsiTheme="minorHAnsi" w:eastAsiaTheme="minorEastAsia" w:cstheme="minorBidi"/>
              <w:color w:val="auto"/>
              <w:kern w:val="2"/>
              <w:lang w:eastAsia="en-GB"/>
              <w14:ligatures w14:val="standardContextual"/>
            </w:rPr>
          </w:pPr>
          <w:hyperlink w:history="1" w:anchor="_Toc205406842">
            <w:r w:rsidRPr="006A2C90">
              <w:rPr>
                <w:rStyle w:val="Hyperlink"/>
              </w:rPr>
              <w:t>Equality, Diversity and Inclusion</w:t>
            </w:r>
            <w:r>
              <w:rPr>
                <w:webHidden/>
              </w:rPr>
              <w:tab/>
            </w:r>
            <w:r>
              <w:rPr>
                <w:webHidden/>
              </w:rPr>
              <w:fldChar w:fldCharType="begin"/>
            </w:r>
            <w:r>
              <w:rPr>
                <w:webHidden/>
              </w:rPr>
              <w:instrText xml:space="preserve"> PAGEREF _Toc205406842 \h </w:instrText>
            </w:r>
            <w:r>
              <w:rPr>
                <w:webHidden/>
              </w:rPr>
            </w:r>
            <w:r>
              <w:rPr>
                <w:webHidden/>
              </w:rPr>
              <w:fldChar w:fldCharType="separate"/>
            </w:r>
            <w:r>
              <w:rPr>
                <w:webHidden/>
              </w:rPr>
              <w:t>18</w:t>
            </w:r>
            <w:r>
              <w:rPr>
                <w:webHidden/>
              </w:rPr>
              <w:fldChar w:fldCharType="end"/>
            </w:r>
          </w:hyperlink>
        </w:p>
        <w:p w:rsidR="00EA4D08" w:rsidRDefault="00EA4D08" w14:paraId="1CAC05D9" w14:textId="2871166C">
          <w:pPr>
            <w:pStyle w:val="TOC1"/>
            <w:rPr>
              <w:rFonts w:asciiTheme="minorHAnsi" w:hAnsiTheme="minorHAnsi" w:eastAsiaTheme="minorEastAsia" w:cstheme="minorBidi"/>
              <w:color w:val="auto"/>
              <w:kern w:val="2"/>
              <w:lang w:eastAsia="en-GB"/>
              <w14:ligatures w14:val="standardContextual"/>
            </w:rPr>
          </w:pPr>
          <w:hyperlink w:history="1" w:anchor="_Toc205406843">
            <w:r w:rsidRPr="006A2C90">
              <w:rPr>
                <w:rStyle w:val="Hyperlink"/>
              </w:rPr>
              <w:t>Adult social care workforce</w:t>
            </w:r>
            <w:r>
              <w:rPr>
                <w:webHidden/>
              </w:rPr>
              <w:tab/>
            </w:r>
            <w:r>
              <w:rPr>
                <w:webHidden/>
              </w:rPr>
              <w:fldChar w:fldCharType="begin"/>
            </w:r>
            <w:r>
              <w:rPr>
                <w:webHidden/>
              </w:rPr>
              <w:instrText xml:space="preserve"> PAGEREF _Toc205406843 \h </w:instrText>
            </w:r>
            <w:r>
              <w:rPr>
                <w:webHidden/>
              </w:rPr>
            </w:r>
            <w:r>
              <w:rPr>
                <w:webHidden/>
              </w:rPr>
              <w:fldChar w:fldCharType="separate"/>
            </w:r>
            <w:r>
              <w:rPr>
                <w:webHidden/>
              </w:rPr>
              <w:t>19</w:t>
            </w:r>
            <w:r>
              <w:rPr>
                <w:webHidden/>
              </w:rPr>
              <w:fldChar w:fldCharType="end"/>
            </w:r>
          </w:hyperlink>
        </w:p>
        <w:p w:rsidR="00EA4D08" w:rsidRDefault="00EA4D08" w14:paraId="0E692662" w14:textId="3A560841">
          <w:pPr>
            <w:pStyle w:val="TOC2"/>
            <w:tabs>
              <w:tab w:val="right" w:leader="dot" w:pos="6972"/>
            </w:tabs>
            <w:rPr>
              <w:rFonts w:asciiTheme="minorHAnsi" w:hAnsiTheme="minorHAnsi" w:eastAsiaTheme="minorEastAsia" w:cstheme="minorBidi"/>
              <w:noProof/>
              <w:color w:val="auto"/>
              <w:kern w:val="2"/>
              <w:lang w:eastAsia="en-GB"/>
              <w14:ligatures w14:val="standardContextual"/>
            </w:rPr>
          </w:pPr>
          <w:hyperlink w:history="1" w:anchor="_Toc205406844">
            <w:r w:rsidRPr="006A2C90">
              <w:rPr>
                <w:rStyle w:val="Hyperlink"/>
                <w:noProof/>
              </w:rPr>
              <w:t>Workforce growth and turnover</w:t>
            </w:r>
            <w:r>
              <w:rPr>
                <w:noProof/>
                <w:webHidden/>
              </w:rPr>
              <w:tab/>
            </w:r>
            <w:r>
              <w:rPr>
                <w:noProof/>
                <w:webHidden/>
              </w:rPr>
              <w:fldChar w:fldCharType="begin"/>
            </w:r>
            <w:r>
              <w:rPr>
                <w:noProof/>
                <w:webHidden/>
              </w:rPr>
              <w:instrText xml:space="preserve"> PAGEREF _Toc205406844 \h </w:instrText>
            </w:r>
            <w:r>
              <w:rPr>
                <w:noProof/>
                <w:webHidden/>
              </w:rPr>
            </w:r>
            <w:r>
              <w:rPr>
                <w:noProof/>
                <w:webHidden/>
              </w:rPr>
              <w:fldChar w:fldCharType="separate"/>
            </w:r>
            <w:r>
              <w:rPr>
                <w:noProof/>
                <w:webHidden/>
              </w:rPr>
              <w:t>21</w:t>
            </w:r>
            <w:r>
              <w:rPr>
                <w:noProof/>
                <w:webHidden/>
              </w:rPr>
              <w:fldChar w:fldCharType="end"/>
            </w:r>
          </w:hyperlink>
        </w:p>
        <w:p w:rsidR="00EA4D08" w:rsidRDefault="00EA4D08" w14:paraId="72F23B31" w14:textId="1A11363D">
          <w:pPr>
            <w:pStyle w:val="TOC1"/>
            <w:rPr>
              <w:rFonts w:asciiTheme="minorHAnsi" w:hAnsiTheme="minorHAnsi" w:eastAsiaTheme="minorEastAsia" w:cstheme="minorBidi"/>
              <w:color w:val="auto"/>
              <w:kern w:val="2"/>
              <w:lang w:eastAsia="en-GB"/>
              <w14:ligatures w14:val="standardContextual"/>
            </w:rPr>
          </w:pPr>
          <w:hyperlink w:history="1" w:anchor="_Toc205406845">
            <w:r w:rsidRPr="006A2C90">
              <w:rPr>
                <w:rStyle w:val="Hyperlink"/>
              </w:rPr>
              <w:t>Spending</w:t>
            </w:r>
            <w:r>
              <w:rPr>
                <w:webHidden/>
              </w:rPr>
              <w:tab/>
            </w:r>
            <w:r>
              <w:rPr>
                <w:webHidden/>
              </w:rPr>
              <w:fldChar w:fldCharType="begin"/>
            </w:r>
            <w:r>
              <w:rPr>
                <w:webHidden/>
              </w:rPr>
              <w:instrText xml:space="preserve"> PAGEREF _Toc205406845 \h </w:instrText>
            </w:r>
            <w:r>
              <w:rPr>
                <w:webHidden/>
              </w:rPr>
            </w:r>
            <w:r>
              <w:rPr>
                <w:webHidden/>
              </w:rPr>
              <w:fldChar w:fldCharType="separate"/>
            </w:r>
            <w:r>
              <w:rPr>
                <w:webHidden/>
              </w:rPr>
              <w:t>22</w:t>
            </w:r>
            <w:r>
              <w:rPr>
                <w:webHidden/>
              </w:rPr>
              <w:fldChar w:fldCharType="end"/>
            </w:r>
          </w:hyperlink>
        </w:p>
        <w:p w:rsidR="00EA4D08" w:rsidRDefault="00EA4D08" w14:paraId="51D5AC7A" w14:textId="3E07044D">
          <w:pPr>
            <w:pStyle w:val="TOC2"/>
            <w:tabs>
              <w:tab w:val="right" w:leader="dot" w:pos="6972"/>
            </w:tabs>
            <w:rPr>
              <w:rFonts w:asciiTheme="minorHAnsi" w:hAnsiTheme="minorHAnsi" w:eastAsiaTheme="minorEastAsia" w:cstheme="minorBidi"/>
              <w:noProof/>
              <w:color w:val="auto"/>
              <w:kern w:val="2"/>
              <w:lang w:eastAsia="en-GB"/>
              <w14:ligatures w14:val="standardContextual"/>
            </w:rPr>
          </w:pPr>
          <w:hyperlink w:history="1" w:anchor="_Toc205406846">
            <w:r w:rsidRPr="006A2C90">
              <w:rPr>
                <w:rStyle w:val="Hyperlink"/>
                <w:noProof/>
              </w:rPr>
              <w:t>Service areas</w:t>
            </w:r>
            <w:r>
              <w:rPr>
                <w:noProof/>
                <w:webHidden/>
              </w:rPr>
              <w:tab/>
            </w:r>
            <w:r>
              <w:rPr>
                <w:noProof/>
                <w:webHidden/>
              </w:rPr>
              <w:fldChar w:fldCharType="begin"/>
            </w:r>
            <w:r>
              <w:rPr>
                <w:noProof/>
                <w:webHidden/>
              </w:rPr>
              <w:instrText xml:space="preserve"> PAGEREF _Toc205406846 \h </w:instrText>
            </w:r>
            <w:r>
              <w:rPr>
                <w:noProof/>
                <w:webHidden/>
              </w:rPr>
            </w:r>
            <w:r>
              <w:rPr>
                <w:noProof/>
                <w:webHidden/>
              </w:rPr>
              <w:fldChar w:fldCharType="separate"/>
            </w:r>
            <w:r>
              <w:rPr>
                <w:noProof/>
                <w:webHidden/>
              </w:rPr>
              <w:t>23</w:t>
            </w:r>
            <w:r>
              <w:rPr>
                <w:noProof/>
                <w:webHidden/>
              </w:rPr>
              <w:fldChar w:fldCharType="end"/>
            </w:r>
          </w:hyperlink>
        </w:p>
        <w:p w:rsidR="00EA4D08" w:rsidRDefault="00EA4D08" w14:paraId="0D46B0E5" w14:textId="2F61B352">
          <w:pPr>
            <w:pStyle w:val="TOC1"/>
            <w:rPr>
              <w:rFonts w:asciiTheme="minorHAnsi" w:hAnsiTheme="minorHAnsi" w:eastAsiaTheme="minorEastAsia" w:cstheme="minorBidi"/>
              <w:color w:val="auto"/>
              <w:kern w:val="2"/>
              <w:lang w:eastAsia="en-GB"/>
              <w14:ligatures w14:val="standardContextual"/>
            </w:rPr>
          </w:pPr>
          <w:hyperlink w:history="1" w:anchor="_Toc205406847">
            <w:r w:rsidRPr="006A2C90">
              <w:rPr>
                <w:rStyle w:val="Hyperlink"/>
              </w:rPr>
              <w:t>Quality standards</w:t>
            </w:r>
            <w:r>
              <w:rPr>
                <w:webHidden/>
              </w:rPr>
              <w:tab/>
            </w:r>
            <w:r>
              <w:rPr>
                <w:webHidden/>
              </w:rPr>
              <w:fldChar w:fldCharType="begin"/>
            </w:r>
            <w:r>
              <w:rPr>
                <w:webHidden/>
              </w:rPr>
              <w:instrText xml:space="preserve"> PAGEREF _Toc205406847 \h </w:instrText>
            </w:r>
            <w:r>
              <w:rPr>
                <w:webHidden/>
              </w:rPr>
            </w:r>
            <w:r>
              <w:rPr>
                <w:webHidden/>
              </w:rPr>
              <w:fldChar w:fldCharType="separate"/>
            </w:r>
            <w:r>
              <w:rPr>
                <w:webHidden/>
              </w:rPr>
              <w:t>23</w:t>
            </w:r>
            <w:r>
              <w:rPr>
                <w:webHidden/>
              </w:rPr>
              <w:fldChar w:fldCharType="end"/>
            </w:r>
          </w:hyperlink>
        </w:p>
        <w:p w:rsidR="00EA4D08" w:rsidRDefault="00EA4D08" w14:paraId="6BFCFC3C" w14:textId="1EA0DDB6">
          <w:pPr>
            <w:pStyle w:val="TOC2"/>
            <w:tabs>
              <w:tab w:val="right" w:leader="dot" w:pos="6972"/>
            </w:tabs>
            <w:rPr>
              <w:rFonts w:asciiTheme="minorHAnsi" w:hAnsiTheme="minorHAnsi" w:eastAsiaTheme="minorEastAsia" w:cstheme="minorBidi"/>
              <w:noProof/>
              <w:color w:val="auto"/>
              <w:kern w:val="2"/>
              <w:lang w:eastAsia="en-GB"/>
              <w14:ligatures w14:val="standardContextual"/>
            </w:rPr>
          </w:pPr>
          <w:hyperlink w:history="1" w:anchor="_Toc205406848">
            <w:r w:rsidRPr="006A2C90">
              <w:rPr>
                <w:rStyle w:val="Hyperlink"/>
                <w:noProof/>
              </w:rPr>
              <w:t>Monitoring</w:t>
            </w:r>
            <w:r>
              <w:rPr>
                <w:noProof/>
                <w:webHidden/>
              </w:rPr>
              <w:tab/>
            </w:r>
            <w:r>
              <w:rPr>
                <w:noProof/>
                <w:webHidden/>
              </w:rPr>
              <w:fldChar w:fldCharType="begin"/>
            </w:r>
            <w:r>
              <w:rPr>
                <w:noProof/>
                <w:webHidden/>
              </w:rPr>
              <w:instrText xml:space="preserve"> PAGEREF _Toc205406848 \h </w:instrText>
            </w:r>
            <w:r>
              <w:rPr>
                <w:noProof/>
                <w:webHidden/>
              </w:rPr>
            </w:r>
            <w:r>
              <w:rPr>
                <w:noProof/>
                <w:webHidden/>
              </w:rPr>
              <w:fldChar w:fldCharType="separate"/>
            </w:r>
            <w:r>
              <w:rPr>
                <w:noProof/>
                <w:webHidden/>
              </w:rPr>
              <w:t>24</w:t>
            </w:r>
            <w:r>
              <w:rPr>
                <w:noProof/>
                <w:webHidden/>
              </w:rPr>
              <w:fldChar w:fldCharType="end"/>
            </w:r>
          </w:hyperlink>
        </w:p>
        <w:p w:rsidR="00EA4D08" w:rsidRDefault="00EA4D08" w14:paraId="636568BB" w14:textId="61C7FA5E">
          <w:pPr>
            <w:pStyle w:val="TOC2"/>
            <w:tabs>
              <w:tab w:val="right" w:leader="dot" w:pos="6972"/>
            </w:tabs>
            <w:rPr>
              <w:rFonts w:asciiTheme="minorHAnsi" w:hAnsiTheme="minorHAnsi" w:eastAsiaTheme="minorEastAsia" w:cstheme="minorBidi"/>
              <w:noProof/>
              <w:color w:val="auto"/>
              <w:kern w:val="2"/>
              <w:lang w:eastAsia="en-GB"/>
              <w14:ligatures w14:val="standardContextual"/>
            </w:rPr>
          </w:pPr>
          <w:hyperlink w:history="1" w:anchor="_Toc205406849">
            <w:r w:rsidRPr="006A2C90">
              <w:rPr>
                <w:rStyle w:val="Hyperlink"/>
                <w:noProof/>
              </w:rPr>
              <w:t>Verifying service outcomes</w:t>
            </w:r>
            <w:r>
              <w:rPr>
                <w:noProof/>
                <w:webHidden/>
              </w:rPr>
              <w:tab/>
            </w:r>
            <w:r>
              <w:rPr>
                <w:noProof/>
                <w:webHidden/>
              </w:rPr>
              <w:fldChar w:fldCharType="begin"/>
            </w:r>
            <w:r>
              <w:rPr>
                <w:noProof/>
                <w:webHidden/>
              </w:rPr>
              <w:instrText xml:space="preserve"> PAGEREF _Toc205406849 \h </w:instrText>
            </w:r>
            <w:r>
              <w:rPr>
                <w:noProof/>
                <w:webHidden/>
              </w:rPr>
            </w:r>
            <w:r>
              <w:rPr>
                <w:noProof/>
                <w:webHidden/>
              </w:rPr>
              <w:fldChar w:fldCharType="separate"/>
            </w:r>
            <w:r>
              <w:rPr>
                <w:noProof/>
                <w:webHidden/>
              </w:rPr>
              <w:t>24</w:t>
            </w:r>
            <w:r>
              <w:rPr>
                <w:noProof/>
                <w:webHidden/>
              </w:rPr>
              <w:fldChar w:fldCharType="end"/>
            </w:r>
          </w:hyperlink>
        </w:p>
        <w:p w:rsidR="00EA4D08" w:rsidRDefault="00EA4D08" w14:paraId="446FAD2B" w14:textId="514C952E">
          <w:pPr>
            <w:pStyle w:val="TOC2"/>
            <w:tabs>
              <w:tab w:val="right" w:leader="dot" w:pos="6972"/>
            </w:tabs>
            <w:rPr>
              <w:rFonts w:asciiTheme="minorHAnsi" w:hAnsiTheme="minorHAnsi" w:eastAsiaTheme="minorEastAsia" w:cstheme="minorBidi"/>
              <w:noProof/>
              <w:color w:val="auto"/>
              <w:kern w:val="2"/>
              <w:lang w:eastAsia="en-GB"/>
              <w14:ligatures w14:val="standardContextual"/>
            </w:rPr>
          </w:pPr>
          <w:hyperlink w:history="1" w:anchor="_Toc205406850">
            <w:r w:rsidRPr="006A2C90">
              <w:rPr>
                <w:rStyle w:val="Hyperlink"/>
                <w:noProof/>
              </w:rPr>
              <w:t>Ensuring quality in our services</w:t>
            </w:r>
            <w:r>
              <w:rPr>
                <w:noProof/>
                <w:webHidden/>
              </w:rPr>
              <w:tab/>
            </w:r>
            <w:r>
              <w:rPr>
                <w:noProof/>
                <w:webHidden/>
              </w:rPr>
              <w:fldChar w:fldCharType="begin"/>
            </w:r>
            <w:r>
              <w:rPr>
                <w:noProof/>
                <w:webHidden/>
              </w:rPr>
              <w:instrText xml:space="preserve"> PAGEREF _Toc205406850 \h </w:instrText>
            </w:r>
            <w:r>
              <w:rPr>
                <w:noProof/>
                <w:webHidden/>
              </w:rPr>
            </w:r>
            <w:r>
              <w:rPr>
                <w:noProof/>
                <w:webHidden/>
              </w:rPr>
              <w:fldChar w:fldCharType="separate"/>
            </w:r>
            <w:r>
              <w:rPr>
                <w:noProof/>
                <w:webHidden/>
              </w:rPr>
              <w:t>25</w:t>
            </w:r>
            <w:r>
              <w:rPr>
                <w:noProof/>
                <w:webHidden/>
              </w:rPr>
              <w:fldChar w:fldCharType="end"/>
            </w:r>
          </w:hyperlink>
        </w:p>
        <w:p w:rsidR="00EA4D08" w:rsidRDefault="00EA4D08" w14:paraId="0B531F4B" w14:textId="1C73F4D5">
          <w:pPr>
            <w:pStyle w:val="TOC1"/>
            <w:rPr>
              <w:rFonts w:asciiTheme="minorHAnsi" w:hAnsiTheme="minorHAnsi" w:eastAsiaTheme="minorEastAsia" w:cstheme="minorBidi"/>
              <w:color w:val="auto"/>
              <w:kern w:val="2"/>
              <w:lang w:eastAsia="en-GB"/>
              <w14:ligatures w14:val="standardContextual"/>
            </w:rPr>
          </w:pPr>
          <w:hyperlink w:history="1" w:anchor="_Toc205406851">
            <w:r w:rsidRPr="006A2C90">
              <w:rPr>
                <w:rStyle w:val="Hyperlink"/>
              </w:rPr>
              <w:t>Managing Market Failures</w:t>
            </w:r>
            <w:r>
              <w:rPr>
                <w:webHidden/>
              </w:rPr>
              <w:tab/>
            </w:r>
            <w:r>
              <w:rPr>
                <w:webHidden/>
              </w:rPr>
              <w:fldChar w:fldCharType="begin"/>
            </w:r>
            <w:r>
              <w:rPr>
                <w:webHidden/>
              </w:rPr>
              <w:instrText xml:space="preserve"> PAGEREF _Toc205406851 \h </w:instrText>
            </w:r>
            <w:r>
              <w:rPr>
                <w:webHidden/>
              </w:rPr>
            </w:r>
            <w:r>
              <w:rPr>
                <w:webHidden/>
              </w:rPr>
              <w:fldChar w:fldCharType="separate"/>
            </w:r>
            <w:r>
              <w:rPr>
                <w:webHidden/>
              </w:rPr>
              <w:t>26</w:t>
            </w:r>
            <w:r>
              <w:rPr>
                <w:webHidden/>
              </w:rPr>
              <w:fldChar w:fldCharType="end"/>
            </w:r>
          </w:hyperlink>
        </w:p>
        <w:p w:rsidR="00EA4D08" w:rsidRDefault="00EA4D08" w14:paraId="0EE43D77" w14:textId="5FB99942">
          <w:pPr>
            <w:pStyle w:val="TOC1"/>
            <w:rPr>
              <w:rFonts w:asciiTheme="minorHAnsi" w:hAnsiTheme="minorHAnsi" w:eastAsiaTheme="minorEastAsia" w:cstheme="minorBidi"/>
              <w:color w:val="auto"/>
              <w:kern w:val="2"/>
              <w:lang w:eastAsia="en-GB"/>
              <w14:ligatures w14:val="standardContextual"/>
            </w:rPr>
          </w:pPr>
          <w:hyperlink w:history="1" w:anchor="_Toc205406852">
            <w:r w:rsidRPr="006A2C90">
              <w:rPr>
                <w:rStyle w:val="Hyperlink"/>
              </w:rPr>
              <w:t>Regulatory standards</w:t>
            </w:r>
            <w:r>
              <w:rPr>
                <w:webHidden/>
              </w:rPr>
              <w:tab/>
            </w:r>
            <w:r>
              <w:rPr>
                <w:webHidden/>
              </w:rPr>
              <w:fldChar w:fldCharType="begin"/>
            </w:r>
            <w:r>
              <w:rPr>
                <w:webHidden/>
              </w:rPr>
              <w:instrText xml:space="preserve"> PAGEREF _Toc205406852 \h </w:instrText>
            </w:r>
            <w:r>
              <w:rPr>
                <w:webHidden/>
              </w:rPr>
            </w:r>
            <w:r>
              <w:rPr>
                <w:webHidden/>
              </w:rPr>
              <w:fldChar w:fldCharType="separate"/>
            </w:r>
            <w:r>
              <w:rPr>
                <w:webHidden/>
              </w:rPr>
              <w:t>26</w:t>
            </w:r>
            <w:r>
              <w:rPr>
                <w:webHidden/>
              </w:rPr>
              <w:fldChar w:fldCharType="end"/>
            </w:r>
          </w:hyperlink>
        </w:p>
        <w:p w:rsidR="00EA4D08" w:rsidRDefault="00EA4D08" w14:paraId="6516C111" w14:textId="6496E830">
          <w:pPr>
            <w:pStyle w:val="TOC1"/>
            <w:rPr>
              <w:rFonts w:asciiTheme="minorHAnsi" w:hAnsiTheme="minorHAnsi" w:eastAsiaTheme="minorEastAsia" w:cstheme="minorBidi"/>
              <w:color w:val="auto"/>
              <w:kern w:val="2"/>
              <w:lang w:eastAsia="en-GB"/>
              <w14:ligatures w14:val="standardContextual"/>
            </w:rPr>
          </w:pPr>
          <w:hyperlink w:history="1" w:anchor="_Toc205406853">
            <w:r w:rsidRPr="006A2C90">
              <w:rPr>
                <w:rStyle w:val="Hyperlink"/>
              </w:rPr>
              <w:t>Useful Resources</w:t>
            </w:r>
            <w:r>
              <w:rPr>
                <w:webHidden/>
              </w:rPr>
              <w:tab/>
            </w:r>
            <w:r>
              <w:rPr>
                <w:webHidden/>
              </w:rPr>
              <w:fldChar w:fldCharType="begin"/>
            </w:r>
            <w:r>
              <w:rPr>
                <w:webHidden/>
              </w:rPr>
              <w:instrText xml:space="preserve"> PAGEREF _Toc205406853 \h </w:instrText>
            </w:r>
            <w:r>
              <w:rPr>
                <w:webHidden/>
              </w:rPr>
            </w:r>
            <w:r>
              <w:rPr>
                <w:webHidden/>
              </w:rPr>
              <w:fldChar w:fldCharType="separate"/>
            </w:r>
            <w:r>
              <w:rPr>
                <w:webHidden/>
              </w:rPr>
              <w:t>28</w:t>
            </w:r>
            <w:r>
              <w:rPr>
                <w:webHidden/>
              </w:rPr>
              <w:fldChar w:fldCharType="end"/>
            </w:r>
          </w:hyperlink>
        </w:p>
        <w:p w:rsidR="00EA4D08" w:rsidRDefault="00EA4D08" w14:paraId="34F983EA" w14:textId="2E63DE1B">
          <w:pPr>
            <w:pStyle w:val="TOC1"/>
            <w:rPr>
              <w:rFonts w:asciiTheme="minorHAnsi" w:hAnsiTheme="minorHAnsi" w:eastAsiaTheme="minorEastAsia" w:cstheme="minorBidi"/>
              <w:color w:val="auto"/>
              <w:kern w:val="2"/>
              <w:lang w:eastAsia="en-GB"/>
              <w14:ligatures w14:val="standardContextual"/>
            </w:rPr>
          </w:pPr>
          <w:hyperlink w:history="1" w:anchor="_Toc205406854">
            <w:r w:rsidRPr="006A2C90">
              <w:rPr>
                <w:rStyle w:val="Hyperlink"/>
              </w:rPr>
              <w:t>Key contacts</w:t>
            </w:r>
            <w:r>
              <w:rPr>
                <w:webHidden/>
              </w:rPr>
              <w:tab/>
            </w:r>
            <w:r>
              <w:rPr>
                <w:webHidden/>
              </w:rPr>
              <w:fldChar w:fldCharType="begin"/>
            </w:r>
            <w:r>
              <w:rPr>
                <w:webHidden/>
              </w:rPr>
              <w:instrText xml:space="preserve"> PAGEREF _Toc205406854 \h </w:instrText>
            </w:r>
            <w:r>
              <w:rPr>
                <w:webHidden/>
              </w:rPr>
            </w:r>
            <w:r>
              <w:rPr>
                <w:webHidden/>
              </w:rPr>
              <w:fldChar w:fldCharType="separate"/>
            </w:r>
            <w:r>
              <w:rPr>
                <w:webHidden/>
              </w:rPr>
              <w:t>28</w:t>
            </w:r>
            <w:r>
              <w:rPr>
                <w:webHidden/>
              </w:rPr>
              <w:fldChar w:fldCharType="end"/>
            </w:r>
          </w:hyperlink>
        </w:p>
        <w:p w:rsidR="00AA05BF" w:rsidP="00AA05BF" w:rsidRDefault="00AA05BF" w14:paraId="0640A52F" w14:textId="20C0A61C">
          <w:pPr>
            <w:rPr>
              <w:noProof/>
            </w:rPr>
          </w:pPr>
          <w:r w:rsidRPr="00A54CB5">
            <w:rPr>
              <w:noProof/>
            </w:rPr>
            <w:fldChar w:fldCharType="end"/>
          </w:r>
        </w:p>
      </w:sdtContent>
    </w:sdt>
    <w:p w:rsidR="00F45DA5" w:rsidRDefault="00F45DA5" w14:paraId="0A9CBB21" w14:textId="77777777">
      <w:pPr>
        <w:spacing w:after="160" w:line="259" w:lineRule="auto"/>
        <w:jc w:val="left"/>
        <w:rPr>
          <w:rFonts w:eastAsiaTheme="majorEastAsia"/>
          <w:b/>
          <w:bCs/>
          <w:color w:val="auto"/>
          <w:sz w:val="44"/>
          <w:szCs w:val="44"/>
        </w:rPr>
      </w:pPr>
      <w:r>
        <w:rPr>
          <w:color w:val="auto"/>
        </w:rPr>
        <w:br w:type="page"/>
      </w:r>
    </w:p>
    <w:p w:rsidR="00873573" w:rsidP="00A575EA" w:rsidRDefault="00A575EA" w14:paraId="678DCAAD" w14:textId="77B234B3">
      <w:pPr>
        <w:pStyle w:val="Heading1"/>
        <w:rPr>
          <w:color w:val="auto"/>
        </w:rPr>
      </w:pPr>
      <w:bookmarkStart w:name="_Toc205406828" w:id="0"/>
      <w:r>
        <w:rPr>
          <w:color w:val="auto"/>
        </w:rPr>
        <w:lastRenderedPageBreak/>
        <w:t>Introduction</w:t>
      </w:r>
      <w:bookmarkEnd w:id="0"/>
    </w:p>
    <w:p w:rsidR="002862D0" w:rsidP="00E00772" w:rsidRDefault="002862D0" w14:paraId="524ADFCF" w14:textId="39A41A32">
      <w:pPr>
        <w:pStyle w:val="Heading2"/>
        <w:rPr>
          <w:color w:val="auto"/>
        </w:rPr>
      </w:pPr>
      <w:bookmarkStart w:name="_Toc205406829" w:id="1"/>
      <w:r w:rsidRPr="002862D0">
        <w:t xml:space="preserve">What is a Market </w:t>
      </w:r>
      <w:r w:rsidRPr="00E00772">
        <w:t>Position</w:t>
      </w:r>
      <w:r w:rsidRPr="002862D0">
        <w:t xml:space="preserve"> Statement?</w:t>
      </w:r>
      <w:bookmarkEnd w:id="1"/>
    </w:p>
    <w:p w:rsidR="00686802" w:rsidP="0057383A" w:rsidRDefault="00686802" w14:paraId="50241404" w14:textId="56335CCA">
      <w:pPr>
        <w:autoSpaceDE w:val="0"/>
        <w:autoSpaceDN w:val="0"/>
        <w:adjustRightInd w:val="0"/>
        <w:spacing w:line="276" w:lineRule="auto"/>
        <w:jc w:val="left"/>
      </w:pPr>
      <w:r w:rsidRPr="00075295">
        <w:t xml:space="preserve">A </w:t>
      </w:r>
      <w:r w:rsidRPr="00075295">
        <w:rPr>
          <w:b/>
          <w:bCs/>
        </w:rPr>
        <w:t>Market Position Statement (MPS)</w:t>
      </w:r>
      <w:r w:rsidRPr="00075295">
        <w:t xml:space="preserve"> summarises </w:t>
      </w:r>
      <w:r w:rsidRPr="00B219FB">
        <w:t xml:space="preserve">supply and demand in a local authority </w:t>
      </w:r>
      <w:r w:rsidRPr="00075295">
        <w:t xml:space="preserve">and </w:t>
      </w:r>
      <w:r w:rsidR="00936E3C">
        <w:t>sets out</w:t>
      </w:r>
      <w:r w:rsidRPr="002C6912">
        <w:t xml:space="preserve"> </w:t>
      </w:r>
      <w:r w:rsidR="00936E3C">
        <w:t xml:space="preserve">the vision and associated </w:t>
      </w:r>
      <w:r w:rsidRPr="002C6912">
        <w:t xml:space="preserve">opportunities within the care market in </w:t>
      </w:r>
      <w:r w:rsidR="00936E3C">
        <w:t>the</w:t>
      </w:r>
      <w:r w:rsidRPr="002C6912">
        <w:t xml:space="preserve"> area.</w:t>
      </w:r>
    </w:p>
    <w:p w:rsidR="0085471E" w:rsidP="0057383A" w:rsidRDefault="006E509E" w14:paraId="5407AE32" w14:textId="3F5A58E5">
      <w:pPr>
        <w:autoSpaceDE w:val="0"/>
        <w:autoSpaceDN w:val="0"/>
        <w:adjustRightInd w:val="0"/>
        <w:jc w:val="left"/>
      </w:pPr>
      <w:r w:rsidR="006E509E">
        <w:rPr/>
        <w:t>Our</w:t>
      </w:r>
      <w:r w:rsidR="00686802">
        <w:rPr/>
        <w:t xml:space="preserve"> </w:t>
      </w:r>
      <w:r w:rsidR="00686802">
        <w:rPr/>
        <w:t>Market Position Statement for adult social care</w:t>
      </w:r>
      <w:r w:rsidR="00686802">
        <w:rPr/>
        <w:t xml:space="preserve"> </w:t>
      </w:r>
      <w:r w:rsidR="00047155">
        <w:rPr/>
        <w:t xml:space="preserve">sets out </w:t>
      </w:r>
      <w:r w:rsidR="00686802">
        <w:rPr/>
        <w:t xml:space="preserve">Newcastle’s </w:t>
      </w:r>
      <w:r w:rsidR="006E509E">
        <w:rPr/>
        <w:t xml:space="preserve">approach and </w:t>
      </w:r>
      <w:r w:rsidR="00686802">
        <w:rPr/>
        <w:t xml:space="preserve">principles for </w:t>
      </w:r>
      <w:r w:rsidR="00023DA2">
        <w:rPr/>
        <w:t xml:space="preserve">delivering adult </w:t>
      </w:r>
      <w:r w:rsidR="006E509E">
        <w:rPr/>
        <w:t>social care</w:t>
      </w:r>
      <w:r w:rsidR="00023DA2">
        <w:rPr/>
        <w:t xml:space="preserve"> services across the city</w:t>
      </w:r>
      <w:r w:rsidR="00047155">
        <w:rPr/>
        <w:t>. T</w:t>
      </w:r>
      <w:r w:rsidR="00514F1D">
        <w:rPr/>
        <w:t xml:space="preserve">his overarching MPS also includes </w:t>
      </w:r>
      <w:r w:rsidR="00686802">
        <w:rPr/>
        <w:t>population</w:t>
      </w:r>
      <w:r w:rsidR="00CD26C3">
        <w:rPr/>
        <w:t xml:space="preserve">, needs, and </w:t>
      </w:r>
      <w:r w:rsidR="52F37C63">
        <w:rPr/>
        <w:t>preferences, workforce</w:t>
      </w:r>
      <w:r w:rsidR="00686802">
        <w:rPr/>
        <w:t xml:space="preserve"> projections</w:t>
      </w:r>
      <w:r w:rsidR="00514F1D">
        <w:rPr/>
        <w:t xml:space="preserve">, </w:t>
      </w:r>
      <w:r w:rsidR="00686802">
        <w:rPr/>
        <w:t>spend information for commissioned services</w:t>
      </w:r>
      <w:r w:rsidR="00CD26C3">
        <w:rPr/>
        <w:t>,</w:t>
      </w:r>
      <w:r w:rsidR="00514F1D">
        <w:rPr/>
        <w:t xml:space="preserve"> and </w:t>
      </w:r>
      <w:r w:rsidR="008552B5">
        <w:rPr/>
        <w:t>an update on quality indicators.</w:t>
      </w:r>
    </w:p>
    <w:p w:rsidR="00686802" w:rsidP="0057383A" w:rsidRDefault="005B0E64" w14:paraId="1320AEC1" w14:textId="59177DEF">
      <w:pPr>
        <w:autoSpaceDE w:val="0"/>
        <w:autoSpaceDN w:val="0"/>
        <w:adjustRightInd w:val="0"/>
        <w:jc w:val="left"/>
      </w:pPr>
      <w:r>
        <w:t>This</w:t>
      </w:r>
      <w:r w:rsidR="0085471E">
        <w:t xml:space="preserve"> summary MPS statement</w:t>
      </w:r>
      <w:r w:rsidR="00212ACC">
        <w:t xml:space="preserve"> </w:t>
      </w:r>
      <w:r w:rsidR="0085471E">
        <w:t xml:space="preserve">sits alongside seven </w:t>
      </w:r>
      <w:r w:rsidR="009D1ABB">
        <w:t xml:space="preserve">         </w:t>
      </w:r>
      <w:r w:rsidRPr="004C0F84" w:rsidR="0085471E">
        <w:rPr>
          <w:b/>
          <w:bCs/>
        </w:rPr>
        <w:t>sub-category Statements</w:t>
      </w:r>
      <w:r w:rsidR="00396CEB">
        <w:t xml:space="preserve">, </w:t>
      </w:r>
      <w:r w:rsidR="0085471E">
        <w:t xml:space="preserve">which outline our commissioning activity within specific areas of the social care market. </w:t>
      </w:r>
      <w:r w:rsidR="00484B15">
        <w:t>In</w:t>
      </w:r>
      <w:r w:rsidR="0085471E">
        <w:t xml:space="preserve"> the sub-category </w:t>
      </w:r>
      <w:r w:rsidR="00170011">
        <w:t>statement</w:t>
      </w:r>
      <w:r w:rsidR="0085471E">
        <w:t>, you can find contractual information, provider information</w:t>
      </w:r>
      <w:r w:rsidR="00604567">
        <w:t>,</w:t>
      </w:r>
      <w:r w:rsidR="0085471E">
        <w:t xml:space="preserve"> and local </w:t>
      </w:r>
      <w:r w:rsidR="00604567">
        <w:t xml:space="preserve">and </w:t>
      </w:r>
      <w:r w:rsidR="0085471E">
        <w:t xml:space="preserve">national context for each area of service delivery. </w:t>
      </w:r>
    </w:p>
    <w:p w:rsidRPr="00784A4C" w:rsidR="002F4EA3" w:rsidP="00E00772" w:rsidRDefault="002F4EA3" w14:paraId="02DD7B4F" w14:textId="4ECC8EF3">
      <w:pPr>
        <w:pStyle w:val="Heading2"/>
      </w:pPr>
      <w:bookmarkStart w:name="_Toc205406830" w:id="2"/>
      <w:r w:rsidRPr="00075295">
        <w:t>Who should read Market Position Statement</w:t>
      </w:r>
      <w:r w:rsidR="002F7E45">
        <w:t>s</w:t>
      </w:r>
      <w:r w:rsidRPr="00075295">
        <w:t>?</w:t>
      </w:r>
      <w:bookmarkEnd w:id="2"/>
    </w:p>
    <w:p w:rsidRPr="00075295" w:rsidR="002F4EA3" w:rsidP="002F4EA3" w:rsidRDefault="00BC15E2" w14:paraId="05D0405F" w14:textId="6C0DD38A">
      <w:pPr>
        <w:pStyle w:val="ListParagraph"/>
        <w:numPr>
          <w:ilvl w:val="0"/>
          <w:numId w:val="1"/>
        </w:numPr>
        <w:spacing w:line="264" w:lineRule="auto"/>
        <w:rPr>
          <w:rFonts w:ascii="Poppins" w:hAnsi="Poppins" w:cs="Poppins"/>
        </w:rPr>
      </w:pPr>
      <w:r>
        <w:rPr>
          <w:rFonts w:ascii="Poppins" w:hAnsi="Poppins" w:cs="Poppins"/>
          <w:b/>
          <w:bCs/>
        </w:rPr>
        <w:t>Adult social care</w:t>
      </w:r>
      <w:r w:rsidRPr="00075295" w:rsidR="00CC01AB">
        <w:rPr>
          <w:rFonts w:ascii="Poppins" w:hAnsi="Poppins" w:cs="Poppins"/>
          <w:b/>
          <w:bCs/>
        </w:rPr>
        <w:t xml:space="preserve"> </w:t>
      </w:r>
      <w:r>
        <w:rPr>
          <w:rFonts w:ascii="Poppins" w:hAnsi="Poppins" w:cs="Poppins"/>
          <w:b/>
          <w:bCs/>
        </w:rPr>
        <w:t>providers</w:t>
      </w:r>
      <w:r w:rsidRPr="00075295" w:rsidR="002F4EA3">
        <w:rPr>
          <w:rFonts w:ascii="Poppins" w:hAnsi="Poppins" w:cs="Poppins"/>
        </w:rPr>
        <w:t xml:space="preserve"> </w:t>
      </w:r>
      <w:r w:rsidR="008D011F">
        <w:rPr>
          <w:rFonts w:ascii="Poppins" w:hAnsi="Poppins" w:cs="Poppins"/>
        </w:rPr>
        <w:t>to help</w:t>
      </w:r>
      <w:r w:rsidRPr="00075295" w:rsidR="002F4EA3">
        <w:rPr>
          <w:rFonts w:ascii="Poppins" w:hAnsi="Poppins" w:cs="Poppins"/>
        </w:rPr>
        <w:t xml:space="preserve"> direct the development of their future business plans</w:t>
      </w:r>
      <w:r w:rsidR="008D6489">
        <w:rPr>
          <w:rFonts w:ascii="Poppins" w:hAnsi="Poppins" w:cs="Poppins"/>
        </w:rPr>
        <w:t>.</w:t>
      </w:r>
    </w:p>
    <w:p w:rsidRPr="00075295" w:rsidR="002F4EA3" w:rsidP="002F4EA3" w:rsidRDefault="00F85651" w14:paraId="2142389C" w14:textId="6B159E1D">
      <w:pPr>
        <w:pStyle w:val="ListParagraph"/>
        <w:numPr>
          <w:ilvl w:val="0"/>
          <w:numId w:val="1"/>
        </w:numPr>
        <w:spacing w:line="264" w:lineRule="auto"/>
        <w:rPr>
          <w:rFonts w:ascii="Poppins" w:hAnsi="Poppins" w:cs="Poppins"/>
        </w:rPr>
      </w:pPr>
      <w:r>
        <w:rPr>
          <w:rFonts w:ascii="Poppins" w:hAnsi="Poppins" w:cs="Poppins"/>
          <w:b/>
          <w:bCs/>
        </w:rPr>
        <w:t xml:space="preserve">People who access services </w:t>
      </w:r>
      <w:r w:rsidRPr="00075295" w:rsidR="002F4EA3">
        <w:rPr>
          <w:rFonts w:ascii="Poppins" w:hAnsi="Poppins" w:cs="Poppins"/>
          <w:b/>
          <w:bCs/>
        </w:rPr>
        <w:t>and their carers</w:t>
      </w:r>
      <w:r w:rsidRPr="00075295" w:rsidR="002F4EA3">
        <w:rPr>
          <w:rFonts w:ascii="Poppins" w:hAnsi="Poppins" w:cs="Poppins"/>
        </w:rPr>
        <w:t xml:space="preserve"> </w:t>
      </w:r>
      <w:r w:rsidR="008D011F">
        <w:rPr>
          <w:rFonts w:ascii="Poppins" w:hAnsi="Poppins" w:cs="Poppins"/>
        </w:rPr>
        <w:t xml:space="preserve">to </w:t>
      </w:r>
      <w:r w:rsidR="00445EA5">
        <w:rPr>
          <w:rFonts w:ascii="Poppins" w:hAnsi="Poppins" w:cs="Poppins"/>
        </w:rPr>
        <w:t xml:space="preserve">gain a better </w:t>
      </w:r>
      <w:r w:rsidRPr="00075295" w:rsidR="002F4EA3">
        <w:rPr>
          <w:rFonts w:ascii="Poppins" w:hAnsi="Poppins" w:cs="Poppins"/>
        </w:rPr>
        <w:t xml:space="preserve">understand </w:t>
      </w:r>
      <w:r w:rsidR="00445EA5">
        <w:rPr>
          <w:rFonts w:ascii="Poppins" w:hAnsi="Poppins" w:cs="Poppins"/>
        </w:rPr>
        <w:t xml:space="preserve">of </w:t>
      </w:r>
      <w:r w:rsidRPr="00075295" w:rsidR="002F4EA3">
        <w:rPr>
          <w:rFonts w:ascii="Poppins" w:hAnsi="Poppins" w:cs="Poppins"/>
        </w:rPr>
        <w:t>the change Newcastle is undertaking</w:t>
      </w:r>
      <w:r w:rsidR="00FF056B">
        <w:rPr>
          <w:rFonts w:ascii="Poppins" w:hAnsi="Poppins" w:cs="Poppins"/>
        </w:rPr>
        <w:t>.</w:t>
      </w:r>
    </w:p>
    <w:p w:rsidRPr="00075295" w:rsidR="002F4EA3" w:rsidP="002F4EA3" w:rsidRDefault="002F4EA3" w14:paraId="048276B5" w14:textId="53C02A1B">
      <w:pPr>
        <w:pStyle w:val="ListParagraph"/>
        <w:numPr>
          <w:ilvl w:val="0"/>
          <w:numId w:val="1"/>
        </w:numPr>
        <w:spacing w:line="264" w:lineRule="auto"/>
        <w:rPr>
          <w:rFonts w:ascii="Poppins" w:hAnsi="Poppins" w:cs="Poppins"/>
        </w:rPr>
      </w:pPr>
      <w:r w:rsidRPr="00075295">
        <w:rPr>
          <w:rFonts w:ascii="Poppins" w:hAnsi="Poppins" w:cs="Poppins"/>
          <w:b/>
          <w:bCs/>
        </w:rPr>
        <w:t>Health colleagues</w:t>
      </w:r>
      <w:r w:rsidR="00445EA5">
        <w:rPr>
          <w:rFonts w:ascii="Poppins" w:hAnsi="Poppins" w:cs="Poppins"/>
          <w:b/>
          <w:bCs/>
        </w:rPr>
        <w:t xml:space="preserve"> and </w:t>
      </w:r>
      <w:r w:rsidR="00065D27">
        <w:rPr>
          <w:rFonts w:ascii="Poppins" w:hAnsi="Poppins" w:cs="Poppins"/>
          <w:b/>
          <w:bCs/>
        </w:rPr>
        <w:t>other statutory agencies</w:t>
      </w:r>
      <w:r w:rsidRPr="00075295">
        <w:rPr>
          <w:rFonts w:ascii="Poppins" w:hAnsi="Poppins" w:cs="Poppins"/>
        </w:rPr>
        <w:t xml:space="preserve"> </w:t>
      </w:r>
      <w:r w:rsidR="00445EA5">
        <w:rPr>
          <w:rFonts w:ascii="Poppins" w:hAnsi="Poppins" w:cs="Poppins"/>
        </w:rPr>
        <w:t>to</w:t>
      </w:r>
      <w:r w:rsidRPr="00075295">
        <w:rPr>
          <w:rFonts w:ascii="Poppins" w:hAnsi="Poppins" w:cs="Poppins"/>
        </w:rPr>
        <w:t xml:space="preserve"> better understand Newcastle’s co-productive approach to service delivery, in which they will be crucial partners. </w:t>
      </w:r>
    </w:p>
    <w:p w:rsidRPr="00631F45" w:rsidR="00631F45" w:rsidP="00631F45" w:rsidRDefault="002F4EA3" w14:paraId="5ABFD5B8" w14:textId="1CAB1245">
      <w:pPr>
        <w:pStyle w:val="ListParagraph"/>
        <w:numPr>
          <w:ilvl w:val="0"/>
          <w:numId w:val="1"/>
        </w:numPr>
        <w:spacing w:line="264" w:lineRule="auto"/>
        <w:rPr>
          <w:rFonts w:ascii="Poppins" w:hAnsi="Poppins" w:cs="Poppins"/>
          <w:color w:val="CE0F69" w:themeColor="accent1"/>
        </w:rPr>
      </w:pPr>
      <w:r w:rsidRPr="00075295">
        <w:rPr>
          <w:rFonts w:ascii="Poppins" w:hAnsi="Poppins" w:cs="Poppins"/>
          <w:b/>
          <w:bCs/>
        </w:rPr>
        <w:t xml:space="preserve">Community stakeholders, including voluntary and community organisations </w:t>
      </w:r>
      <w:r w:rsidR="00065D27">
        <w:rPr>
          <w:rFonts w:ascii="Poppins" w:hAnsi="Poppins" w:cs="Poppins"/>
        </w:rPr>
        <w:t>to</w:t>
      </w:r>
      <w:r w:rsidRPr="00075295">
        <w:rPr>
          <w:rFonts w:ascii="Poppins" w:hAnsi="Poppins" w:cs="Poppins"/>
        </w:rPr>
        <w:t xml:space="preserve"> learn about future opportunities to develop new services and become involved in shaping the direction of the</w:t>
      </w:r>
      <w:r w:rsidR="00FF056B">
        <w:rPr>
          <w:rFonts w:ascii="Poppins" w:hAnsi="Poppins" w:cs="Poppins"/>
        </w:rPr>
        <w:t xml:space="preserve"> s</w:t>
      </w:r>
      <w:r w:rsidRPr="00075295">
        <w:rPr>
          <w:rFonts w:ascii="Poppins" w:hAnsi="Poppins" w:cs="Poppins"/>
        </w:rPr>
        <w:t>ocial Care market in Newcastle</w:t>
      </w:r>
      <w:r w:rsidR="00552A2C">
        <w:rPr>
          <w:rFonts w:ascii="Poppins" w:hAnsi="Poppins" w:cs="Poppins"/>
        </w:rPr>
        <w:t>.</w:t>
      </w:r>
    </w:p>
    <w:p w:rsidR="002B5C99" w:rsidP="00EC66A8" w:rsidRDefault="002B5C99" w14:paraId="7924840A" w14:textId="77777777">
      <w:pPr>
        <w:autoSpaceDE w:val="0"/>
        <w:autoSpaceDN w:val="0"/>
        <w:adjustRightInd w:val="0"/>
        <w:spacing w:after="0" w:line="276" w:lineRule="auto"/>
        <w:jc w:val="left"/>
        <w:rPr>
          <w:color w:val="CE0F69" w:themeColor="accent1"/>
          <w:sz w:val="32"/>
          <w:szCs w:val="32"/>
        </w:rPr>
      </w:pPr>
    </w:p>
    <w:p w:rsidR="00380795" w:rsidP="00EC66A8" w:rsidRDefault="00380795" w14:paraId="1FF394D0" w14:textId="77777777">
      <w:pPr>
        <w:autoSpaceDE w:val="0"/>
        <w:autoSpaceDN w:val="0"/>
        <w:adjustRightInd w:val="0"/>
        <w:spacing w:after="0" w:line="276" w:lineRule="auto"/>
        <w:jc w:val="left"/>
        <w:rPr>
          <w:color w:val="CE0F69" w:themeColor="accent1"/>
          <w:sz w:val="32"/>
          <w:szCs w:val="32"/>
        </w:rPr>
      </w:pPr>
    </w:p>
    <w:p w:rsidR="00380795" w:rsidP="00EC66A8" w:rsidRDefault="00380795" w14:paraId="56619F5D" w14:textId="77777777">
      <w:pPr>
        <w:autoSpaceDE w:val="0"/>
        <w:autoSpaceDN w:val="0"/>
        <w:adjustRightInd w:val="0"/>
        <w:spacing w:after="0" w:line="276" w:lineRule="auto"/>
        <w:jc w:val="left"/>
        <w:rPr>
          <w:color w:val="CE0F69" w:themeColor="accent1"/>
          <w:sz w:val="32"/>
          <w:szCs w:val="32"/>
        </w:rPr>
      </w:pPr>
    </w:p>
    <w:p w:rsidR="00380795" w:rsidP="00EC66A8" w:rsidRDefault="00380795" w14:paraId="7500994F" w14:textId="77777777">
      <w:pPr>
        <w:autoSpaceDE w:val="0"/>
        <w:autoSpaceDN w:val="0"/>
        <w:adjustRightInd w:val="0"/>
        <w:spacing w:after="0" w:line="276" w:lineRule="auto"/>
        <w:jc w:val="left"/>
        <w:rPr>
          <w:color w:val="CE0F69" w:themeColor="accent1"/>
          <w:sz w:val="32"/>
          <w:szCs w:val="32"/>
        </w:rPr>
      </w:pPr>
    </w:p>
    <w:p w:rsidR="002C0203" w:rsidP="00EC66A8" w:rsidRDefault="002C0203" w14:paraId="20910B68" w14:textId="77777777">
      <w:pPr>
        <w:autoSpaceDE w:val="0"/>
        <w:autoSpaceDN w:val="0"/>
        <w:adjustRightInd w:val="0"/>
        <w:spacing w:after="0" w:line="276" w:lineRule="auto"/>
        <w:jc w:val="left"/>
        <w:rPr>
          <w:color w:val="CE0F69" w:themeColor="accent1"/>
          <w:sz w:val="32"/>
          <w:szCs w:val="32"/>
        </w:rPr>
      </w:pPr>
    </w:p>
    <w:p w:rsidRPr="00E06B95" w:rsidR="00EC66A8" w:rsidP="00E00772" w:rsidRDefault="00EC66A8" w14:paraId="1BDBBBA9" w14:textId="30412DD5">
      <w:pPr>
        <w:pStyle w:val="Heading2"/>
      </w:pPr>
      <w:bookmarkStart w:name="_Toc205406831" w:id="3"/>
      <w:r w:rsidRPr="00E06B95">
        <w:lastRenderedPageBreak/>
        <w:t xml:space="preserve">Sub-category </w:t>
      </w:r>
      <w:r w:rsidR="00170011">
        <w:t>s</w:t>
      </w:r>
      <w:r w:rsidRPr="00E06B95">
        <w:t>tatements</w:t>
      </w:r>
      <w:bookmarkEnd w:id="3"/>
      <w:r w:rsidRPr="00E06B95">
        <w:t xml:space="preserve"> </w:t>
      </w:r>
    </w:p>
    <w:p w:rsidR="00EC66A8" w:rsidP="00EC66A8" w:rsidRDefault="030C46A3" w14:paraId="18CC94C4" w14:textId="5C5BB233">
      <w:pPr>
        <w:autoSpaceDE w:val="0"/>
        <w:autoSpaceDN w:val="0"/>
        <w:adjustRightInd w:val="0"/>
        <w:spacing w:after="0" w:line="276" w:lineRule="auto"/>
        <w:jc w:val="left"/>
        <w:rPr>
          <w:b/>
          <w:bCs/>
          <w:color w:val="auto"/>
        </w:rPr>
      </w:pPr>
      <w:r w:rsidRPr="5EA4E528">
        <w:rPr>
          <w:color w:val="auto"/>
        </w:rPr>
        <w:t xml:space="preserve">To strategically plan future commissioning models, </w:t>
      </w:r>
      <w:r w:rsidRPr="5EA4E528">
        <w:rPr>
          <w:b/>
          <w:bCs/>
          <w:color w:val="auto"/>
        </w:rPr>
        <w:t xml:space="preserve">Adult Social Care </w:t>
      </w:r>
      <w:r w:rsidR="0057383A">
        <w:rPr>
          <w:b/>
          <w:bCs/>
          <w:color w:val="auto"/>
        </w:rPr>
        <w:t>and Prevention</w:t>
      </w:r>
      <w:r w:rsidRPr="5EA4E528" w:rsidR="46DC01AF">
        <w:rPr>
          <w:b/>
          <w:bCs/>
          <w:color w:val="auto"/>
        </w:rPr>
        <w:t xml:space="preserve"> (</w:t>
      </w:r>
      <w:r w:rsidRPr="5EA4E528" w:rsidR="2A816F09">
        <w:rPr>
          <w:b/>
          <w:bCs/>
          <w:color w:val="auto"/>
        </w:rPr>
        <w:t>ASC&amp;P</w:t>
      </w:r>
      <w:r w:rsidRPr="5EA4E528" w:rsidR="46DC01AF">
        <w:rPr>
          <w:b/>
          <w:bCs/>
          <w:color w:val="auto"/>
        </w:rPr>
        <w:t>)</w:t>
      </w:r>
      <w:r w:rsidRPr="5EA4E528" w:rsidR="46DC01AF">
        <w:rPr>
          <w:color w:val="auto"/>
        </w:rPr>
        <w:t xml:space="preserve"> </w:t>
      </w:r>
      <w:r w:rsidRPr="5EA4E528">
        <w:rPr>
          <w:color w:val="auto"/>
        </w:rPr>
        <w:t>uses a category and sub-category structure.</w:t>
      </w:r>
      <w:r w:rsidRPr="5EA4E528">
        <w:rPr>
          <w:b/>
          <w:bCs/>
          <w:color w:val="auto"/>
        </w:rPr>
        <w:t xml:space="preserve"> </w:t>
      </w:r>
    </w:p>
    <w:p w:rsidR="00686778" w:rsidP="00EC66A8" w:rsidRDefault="00686778" w14:paraId="505724F9" w14:textId="77777777">
      <w:pPr>
        <w:autoSpaceDE w:val="0"/>
        <w:autoSpaceDN w:val="0"/>
        <w:adjustRightInd w:val="0"/>
        <w:spacing w:after="0" w:line="276" w:lineRule="auto"/>
        <w:jc w:val="left"/>
        <w:rPr>
          <w:b/>
          <w:bCs/>
          <w:color w:val="auto"/>
        </w:rPr>
      </w:pPr>
    </w:p>
    <w:p w:rsidR="00EC66A8" w:rsidP="00EC66A8" w:rsidRDefault="00EC66A8" w14:paraId="7E8BBDB5" w14:textId="3A30257E">
      <w:pPr>
        <w:autoSpaceDE w:val="0"/>
        <w:autoSpaceDN w:val="0"/>
        <w:adjustRightInd w:val="0"/>
        <w:spacing w:after="0" w:line="276" w:lineRule="auto"/>
        <w:jc w:val="left"/>
      </w:pPr>
      <w:r w:rsidRPr="00C56252">
        <w:rPr>
          <w:b/>
          <w:bCs/>
        </w:rPr>
        <w:t>A category area</w:t>
      </w:r>
      <w:r w:rsidRPr="00C56252">
        <w:t xml:space="preserve"> is identified by grouping together similar requirements across a</w:t>
      </w:r>
      <w:r w:rsidR="0057383A">
        <w:t xml:space="preserve"> market</w:t>
      </w:r>
      <w:r>
        <w:t xml:space="preserve"> to take a combined, more </w:t>
      </w:r>
      <w:r w:rsidR="0057383A">
        <w:t>effective</w:t>
      </w:r>
      <w:r>
        <w:t xml:space="preserve"> contract</w:t>
      </w:r>
      <w:r w:rsidR="0057383A">
        <w:t xml:space="preserve"> or set of contracts</w:t>
      </w:r>
      <w:r>
        <w:t xml:space="preserve"> to market</w:t>
      </w:r>
      <w:r w:rsidRPr="00C56252">
        <w:t>.</w:t>
      </w:r>
      <w:r>
        <w:t xml:space="preserve"> </w:t>
      </w:r>
      <w:r w:rsidRPr="00C56252">
        <w:t xml:space="preserve">In a local authority context, category areas </w:t>
      </w:r>
      <w:r>
        <w:t>cover</w:t>
      </w:r>
      <w:r w:rsidRPr="00C56252">
        <w:t xml:space="preserve"> a wide range of commissioning activity and typically respond to government policy agendas</w:t>
      </w:r>
      <w:r w:rsidR="00527787">
        <w:t>, including statutory duties and priority outcomes</w:t>
      </w:r>
      <w:r w:rsidRPr="00C56252">
        <w:t xml:space="preserve">. </w:t>
      </w:r>
    </w:p>
    <w:p w:rsidR="00E9650E" w:rsidP="00EC66A8" w:rsidRDefault="00E9650E" w14:paraId="1EF876A3" w14:textId="77777777">
      <w:pPr>
        <w:autoSpaceDE w:val="0"/>
        <w:autoSpaceDN w:val="0"/>
        <w:adjustRightInd w:val="0"/>
        <w:spacing w:after="0" w:line="276" w:lineRule="auto"/>
        <w:jc w:val="left"/>
      </w:pPr>
    </w:p>
    <w:p w:rsidR="002661BE" w:rsidP="00EC66A8" w:rsidRDefault="00EC66A8" w14:paraId="2D86DB83" w14:textId="122FB2C7">
      <w:pPr>
        <w:autoSpaceDE w:val="0"/>
        <w:autoSpaceDN w:val="0"/>
        <w:adjustRightInd w:val="0"/>
        <w:spacing w:after="0" w:line="276" w:lineRule="auto"/>
        <w:jc w:val="left"/>
        <w:rPr>
          <w:color w:val="auto"/>
        </w:rPr>
      </w:pPr>
      <w:r>
        <w:rPr>
          <w:b/>
          <w:bCs/>
          <w:color w:val="auto"/>
        </w:rPr>
        <w:t>S</w:t>
      </w:r>
      <w:r w:rsidRPr="009458BB">
        <w:rPr>
          <w:b/>
          <w:bCs/>
          <w:color w:val="auto"/>
        </w:rPr>
        <w:t>ub-category area</w:t>
      </w:r>
      <w:r>
        <w:rPr>
          <w:b/>
          <w:bCs/>
          <w:color w:val="auto"/>
        </w:rPr>
        <w:t>s</w:t>
      </w:r>
      <w:r w:rsidRPr="00C56252">
        <w:rPr>
          <w:color w:val="auto"/>
        </w:rPr>
        <w:t xml:space="preserve"> </w:t>
      </w:r>
      <w:r>
        <w:rPr>
          <w:color w:val="auto"/>
        </w:rPr>
        <w:t xml:space="preserve">are </w:t>
      </w:r>
      <w:r w:rsidRPr="00C56252">
        <w:rPr>
          <w:color w:val="auto"/>
        </w:rPr>
        <w:t>sector</w:t>
      </w:r>
      <w:r>
        <w:rPr>
          <w:color w:val="auto"/>
        </w:rPr>
        <w:t>s</w:t>
      </w:r>
      <w:r w:rsidRPr="00C56252">
        <w:rPr>
          <w:color w:val="auto"/>
        </w:rPr>
        <w:t xml:space="preserve"> of the market which deliver </w:t>
      </w:r>
      <w:r w:rsidR="00527787">
        <w:rPr>
          <w:color w:val="auto"/>
        </w:rPr>
        <w:t>aligned</w:t>
      </w:r>
      <w:r w:rsidRPr="00C56252">
        <w:rPr>
          <w:color w:val="auto"/>
        </w:rPr>
        <w:t xml:space="preserve"> services. </w:t>
      </w:r>
      <w:r>
        <w:rPr>
          <w:color w:val="auto"/>
        </w:rPr>
        <w:t>F</w:t>
      </w:r>
      <w:r w:rsidRPr="00C56252">
        <w:rPr>
          <w:color w:val="auto"/>
        </w:rPr>
        <w:t xml:space="preserve">or example, within the </w:t>
      </w:r>
      <w:r>
        <w:rPr>
          <w:color w:val="auto"/>
        </w:rPr>
        <w:t>c</w:t>
      </w:r>
      <w:r w:rsidRPr="00C56252">
        <w:rPr>
          <w:color w:val="auto"/>
        </w:rPr>
        <w:t xml:space="preserve">ategory area of </w:t>
      </w:r>
      <w:r w:rsidR="00527787">
        <w:rPr>
          <w:color w:val="auto"/>
        </w:rPr>
        <w:t>‘</w:t>
      </w:r>
      <w:r w:rsidR="008B24E2">
        <w:rPr>
          <w:color w:val="auto"/>
        </w:rPr>
        <w:t>S</w:t>
      </w:r>
      <w:r w:rsidRPr="00C56252">
        <w:rPr>
          <w:color w:val="auto"/>
        </w:rPr>
        <w:t>pecialist social care services</w:t>
      </w:r>
      <w:r w:rsidR="00527787">
        <w:rPr>
          <w:color w:val="auto"/>
        </w:rPr>
        <w:t>’</w:t>
      </w:r>
      <w:r w:rsidRPr="00C56252">
        <w:rPr>
          <w:color w:val="auto"/>
        </w:rPr>
        <w:t>, there are</w:t>
      </w:r>
      <w:r>
        <w:rPr>
          <w:color w:val="auto"/>
        </w:rPr>
        <w:t xml:space="preserve"> </w:t>
      </w:r>
      <w:r w:rsidRPr="00C56252">
        <w:rPr>
          <w:color w:val="auto"/>
        </w:rPr>
        <w:t xml:space="preserve">sub-categories including Learning Disabilities &amp; Autism services and Mental Health services. </w:t>
      </w:r>
      <w:r w:rsidR="00447F88">
        <w:rPr>
          <w:rStyle w:val="FootnoteReference"/>
          <w:color w:val="auto"/>
        </w:rPr>
        <w:footnoteReference w:id="2"/>
      </w:r>
    </w:p>
    <w:p w:rsidR="002661BE" w:rsidP="00EC66A8" w:rsidRDefault="002661BE" w14:paraId="79082ECC" w14:textId="77777777">
      <w:pPr>
        <w:autoSpaceDE w:val="0"/>
        <w:autoSpaceDN w:val="0"/>
        <w:adjustRightInd w:val="0"/>
        <w:spacing w:after="0" w:line="276" w:lineRule="auto"/>
        <w:jc w:val="left"/>
        <w:rPr>
          <w:color w:val="auto"/>
        </w:rPr>
      </w:pPr>
    </w:p>
    <w:p w:rsidR="00EC66A8" w:rsidP="00EC66A8" w:rsidRDefault="00D34FCF" w14:paraId="40BEB605" w14:textId="299FF85F">
      <w:pPr>
        <w:autoSpaceDE w:val="0"/>
        <w:autoSpaceDN w:val="0"/>
        <w:adjustRightInd w:val="0"/>
        <w:spacing w:after="0" w:line="276" w:lineRule="auto"/>
        <w:jc w:val="left"/>
        <w:rPr>
          <w:color w:val="auto"/>
        </w:rPr>
      </w:pPr>
      <w:r>
        <w:rPr>
          <w:color w:val="auto"/>
        </w:rPr>
        <w:t>D</w:t>
      </w:r>
      <w:r w:rsidR="00EC66A8">
        <w:rPr>
          <w:color w:val="auto"/>
        </w:rPr>
        <w:t xml:space="preserve">ividing the market for adult social care into sub-category areas enables Newcastle to: </w:t>
      </w:r>
    </w:p>
    <w:p w:rsidR="00EC66A8" w:rsidRDefault="00EC66A8" w14:paraId="6F59B2DC" w14:textId="77777777">
      <w:pPr>
        <w:pStyle w:val="ListParagraph"/>
        <w:numPr>
          <w:ilvl w:val="0"/>
          <w:numId w:val="12"/>
        </w:numPr>
        <w:autoSpaceDE w:val="0"/>
        <w:autoSpaceDN w:val="0"/>
        <w:adjustRightInd w:val="0"/>
        <w:spacing w:line="276" w:lineRule="auto"/>
        <w:rPr>
          <w:rFonts w:ascii="Poppins" w:hAnsi="Poppins" w:cs="Poppins"/>
        </w:rPr>
      </w:pPr>
      <w:r>
        <w:rPr>
          <w:rFonts w:ascii="Poppins" w:hAnsi="Poppins" w:cs="Poppins"/>
        </w:rPr>
        <w:t>A</w:t>
      </w:r>
      <w:r w:rsidRPr="000C7F77">
        <w:rPr>
          <w:rFonts w:ascii="Poppins" w:hAnsi="Poppins" w:cs="Poppins"/>
        </w:rPr>
        <w:t>ssess the suitability</w:t>
      </w:r>
      <w:r>
        <w:rPr>
          <w:rFonts w:ascii="Poppins" w:hAnsi="Poppins" w:cs="Poppins"/>
        </w:rPr>
        <w:t>, performance, and quality</w:t>
      </w:r>
      <w:r w:rsidRPr="000C7F77">
        <w:rPr>
          <w:rFonts w:ascii="Poppins" w:hAnsi="Poppins" w:cs="Poppins"/>
        </w:rPr>
        <w:t xml:space="preserve"> of existing contracts</w:t>
      </w:r>
      <w:r>
        <w:rPr>
          <w:rFonts w:ascii="Poppins" w:hAnsi="Poppins" w:cs="Poppins"/>
        </w:rPr>
        <w:t>.</w:t>
      </w:r>
    </w:p>
    <w:p w:rsidR="00EC66A8" w:rsidRDefault="00062BB6" w14:paraId="5F2F81FA" w14:textId="1DD7CC44">
      <w:pPr>
        <w:pStyle w:val="ListParagraph"/>
        <w:numPr>
          <w:ilvl w:val="0"/>
          <w:numId w:val="12"/>
        </w:numPr>
        <w:autoSpaceDE w:val="0"/>
        <w:autoSpaceDN w:val="0"/>
        <w:adjustRightInd w:val="0"/>
        <w:spacing w:line="276" w:lineRule="auto"/>
        <w:rPr>
          <w:rFonts w:ascii="Poppins" w:hAnsi="Poppins" w:cs="Poppins"/>
        </w:rPr>
      </w:pPr>
      <w:r>
        <w:rPr>
          <w:rFonts w:ascii="Poppins" w:hAnsi="Poppins" w:cs="Poppins"/>
        </w:rPr>
        <w:t xml:space="preserve">Assess for and </w:t>
      </w:r>
      <w:r w:rsidR="00AD1FEC">
        <w:rPr>
          <w:rFonts w:ascii="Poppins" w:hAnsi="Poppins" w:cs="Poppins"/>
        </w:rPr>
        <w:t>maximise</w:t>
      </w:r>
      <w:r w:rsidR="00EC66A8">
        <w:rPr>
          <w:rFonts w:ascii="Poppins" w:hAnsi="Poppins" w:cs="Poppins"/>
        </w:rPr>
        <w:t xml:space="preserve"> financial and social value</w:t>
      </w:r>
      <w:r>
        <w:rPr>
          <w:rFonts w:ascii="Poppins" w:hAnsi="Poppins" w:cs="Poppins"/>
        </w:rPr>
        <w:t>.</w:t>
      </w:r>
    </w:p>
    <w:p w:rsidR="00DF5991" w:rsidRDefault="00EC66A8" w14:paraId="405612DC" w14:textId="73DB7F02">
      <w:pPr>
        <w:pStyle w:val="ListParagraph"/>
        <w:numPr>
          <w:ilvl w:val="0"/>
          <w:numId w:val="12"/>
        </w:numPr>
        <w:autoSpaceDE w:val="0"/>
        <w:autoSpaceDN w:val="0"/>
        <w:adjustRightInd w:val="0"/>
        <w:spacing w:line="276" w:lineRule="auto"/>
        <w:rPr>
          <w:rFonts w:ascii="Poppins" w:hAnsi="Poppins" w:cs="Poppins"/>
        </w:rPr>
      </w:pPr>
      <w:r w:rsidRPr="00DA386F">
        <w:rPr>
          <w:rFonts w:ascii="Poppins" w:hAnsi="Poppins" w:cs="Poppins"/>
        </w:rPr>
        <w:t xml:space="preserve">Clearly assign responsibilities to Commissioning &amp; Procurement Officers. </w:t>
      </w:r>
    </w:p>
    <w:p w:rsidRPr="00DF5991" w:rsidR="009F24E6" w:rsidP="009F24E6" w:rsidRDefault="009F24E6" w14:paraId="38289647" w14:textId="77777777">
      <w:pPr>
        <w:pStyle w:val="ListParagraph"/>
        <w:autoSpaceDE w:val="0"/>
        <w:autoSpaceDN w:val="0"/>
        <w:adjustRightInd w:val="0"/>
        <w:spacing w:line="276" w:lineRule="auto"/>
        <w:rPr>
          <w:rFonts w:ascii="Poppins" w:hAnsi="Poppins" w:cs="Poppins"/>
        </w:rPr>
      </w:pPr>
    </w:p>
    <w:p w:rsidR="00E9650E" w:rsidP="009F24E6" w:rsidRDefault="00502403" w14:paraId="6ED43343" w14:textId="0961AA09">
      <w:pPr>
        <w:autoSpaceDE w:val="0"/>
        <w:autoSpaceDN w:val="0"/>
        <w:adjustRightInd w:val="0"/>
        <w:spacing w:line="240" w:lineRule="auto"/>
      </w:pPr>
      <w:r>
        <w:t>Alongside this overarching MPS document</w:t>
      </w:r>
      <w:r w:rsidR="00DC51FB">
        <w:t xml:space="preserve">, there are seven </w:t>
      </w:r>
      <w:r w:rsidRPr="00352140" w:rsidR="00DC51FB">
        <w:rPr>
          <w:b/>
          <w:bCs/>
        </w:rPr>
        <w:t>sub-category</w:t>
      </w:r>
      <w:r w:rsidR="00281E65">
        <w:rPr>
          <w:b/>
          <w:bCs/>
        </w:rPr>
        <w:t xml:space="preserve"> </w:t>
      </w:r>
      <w:r w:rsidRPr="00352140" w:rsidR="00DC51FB">
        <w:rPr>
          <w:b/>
          <w:bCs/>
        </w:rPr>
        <w:t>statements</w:t>
      </w:r>
      <w:r w:rsidR="00DC51FB">
        <w:t xml:space="preserve"> </w:t>
      </w:r>
      <w:r w:rsidR="001F1F9C">
        <w:t>for adult social care</w:t>
      </w:r>
      <w:r w:rsidR="00903FE6">
        <w:t>, which include:</w:t>
      </w:r>
    </w:p>
    <w:p w:rsidRPr="00FF056B" w:rsidR="00714FE1" w:rsidP="002661BE" w:rsidRDefault="00903FE6" w14:paraId="1D18D9B5" w14:textId="61DE8F9D">
      <w:pPr>
        <w:autoSpaceDE w:val="0"/>
        <w:autoSpaceDN w:val="0"/>
        <w:adjustRightInd w:val="0"/>
        <w:spacing w:line="240" w:lineRule="auto"/>
        <w:rPr>
          <w:color w:val="CE0F69" w:themeColor="accent1"/>
        </w:rPr>
      </w:pPr>
      <w:r w:rsidRPr="00FF056B">
        <w:rPr>
          <w:color w:val="CE0F69" w:themeColor="accent1"/>
        </w:rPr>
        <w:t>-</w:t>
      </w:r>
      <w:r w:rsidRPr="00FF056B" w:rsidR="005D0BF7">
        <w:rPr>
          <w:color w:val="CE0F69" w:themeColor="accent1"/>
        </w:rPr>
        <w:t xml:space="preserve"> </w:t>
      </w:r>
      <w:r w:rsidRPr="00FF056B">
        <w:rPr>
          <w:color w:val="CE0F69" w:themeColor="accent1"/>
        </w:rPr>
        <w:t>Residentia</w:t>
      </w:r>
      <w:r w:rsidRPr="00FF056B" w:rsidR="00B92B2C">
        <w:rPr>
          <w:color w:val="CE0F69" w:themeColor="accent1"/>
        </w:rPr>
        <w:t xml:space="preserve">l &amp; Nursing </w:t>
      </w:r>
      <w:r w:rsidR="008C7DE8">
        <w:rPr>
          <w:color w:val="CE0F69" w:themeColor="accent1"/>
        </w:rPr>
        <w:t>care (generalist and specialist)</w:t>
      </w:r>
      <w:r w:rsidRPr="00FF056B" w:rsidR="0005220A">
        <w:rPr>
          <w:color w:val="CE0F69" w:themeColor="accent1"/>
        </w:rPr>
        <w:t xml:space="preserve"> </w:t>
      </w:r>
    </w:p>
    <w:p w:rsidRPr="00FF056B" w:rsidR="00B92B2C" w:rsidP="002661BE" w:rsidRDefault="00B92B2C" w14:paraId="08AAAABA" w14:textId="1CC17278">
      <w:pPr>
        <w:autoSpaceDE w:val="0"/>
        <w:autoSpaceDN w:val="0"/>
        <w:adjustRightInd w:val="0"/>
        <w:spacing w:line="240" w:lineRule="auto"/>
        <w:rPr>
          <w:color w:val="CE0F69" w:themeColor="accent1"/>
        </w:rPr>
      </w:pPr>
      <w:r w:rsidRPr="00FF056B">
        <w:rPr>
          <w:color w:val="CE0F69" w:themeColor="accent1"/>
        </w:rPr>
        <w:t>-</w:t>
      </w:r>
      <w:r w:rsidRPr="00FF056B" w:rsidR="005D0BF7">
        <w:rPr>
          <w:color w:val="CE0F69" w:themeColor="accent1"/>
        </w:rPr>
        <w:t xml:space="preserve"> Learning Disabilities &amp; Autism</w:t>
      </w:r>
    </w:p>
    <w:p w:rsidRPr="00FF056B" w:rsidR="005D0BF7" w:rsidP="002661BE" w:rsidRDefault="005D0BF7" w14:paraId="0B50FF89" w14:textId="3CDCA69B">
      <w:pPr>
        <w:autoSpaceDE w:val="0"/>
        <w:autoSpaceDN w:val="0"/>
        <w:adjustRightInd w:val="0"/>
        <w:spacing w:line="240" w:lineRule="auto"/>
        <w:rPr>
          <w:color w:val="CE0F69" w:themeColor="accent1"/>
        </w:rPr>
      </w:pPr>
      <w:r w:rsidRPr="00FF056B">
        <w:rPr>
          <w:color w:val="CE0F69" w:themeColor="accent1"/>
        </w:rPr>
        <w:t>- Mental Health</w:t>
      </w:r>
    </w:p>
    <w:p w:rsidRPr="00FF056B" w:rsidR="005D0BF7" w:rsidP="002661BE" w:rsidRDefault="005D0BF7" w14:paraId="610100CC" w14:textId="44511B2B">
      <w:pPr>
        <w:autoSpaceDE w:val="0"/>
        <w:autoSpaceDN w:val="0"/>
        <w:adjustRightInd w:val="0"/>
        <w:spacing w:line="240" w:lineRule="auto"/>
        <w:rPr>
          <w:color w:val="CE0F69" w:themeColor="accent1"/>
        </w:rPr>
      </w:pPr>
      <w:r w:rsidRPr="00FF056B">
        <w:rPr>
          <w:color w:val="CE0F69" w:themeColor="accent1"/>
        </w:rPr>
        <w:t>- Home Care</w:t>
      </w:r>
    </w:p>
    <w:p w:rsidRPr="00FF056B" w:rsidR="00DA386F" w:rsidP="002661BE" w:rsidRDefault="00DA386F" w14:paraId="6B28D671" w14:textId="32387644">
      <w:pPr>
        <w:autoSpaceDE w:val="0"/>
        <w:autoSpaceDN w:val="0"/>
        <w:adjustRightInd w:val="0"/>
        <w:spacing w:line="240" w:lineRule="auto"/>
        <w:rPr>
          <w:color w:val="CE0F69" w:themeColor="accent1"/>
        </w:rPr>
      </w:pPr>
      <w:r w:rsidRPr="00FF056B">
        <w:rPr>
          <w:color w:val="CE0F69" w:themeColor="accent1"/>
        </w:rPr>
        <w:t>-</w:t>
      </w:r>
      <w:r w:rsidR="008C7DE8">
        <w:rPr>
          <w:color w:val="CE0F69" w:themeColor="accent1"/>
        </w:rPr>
        <w:t xml:space="preserve"> </w:t>
      </w:r>
      <w:r w:rsidRPr="00FF056B">
        <w:rPr>
          <w:color w:val="CE0F69" w:themeColor="accent1"/>
        </w:rPr>
        <w:t>Housing with Care</w:t>
      </w:r>
    </w:p>
    <w:p w:rsidRPr="00FF056B" w:rsidR="005D0BF7" w:rsidP="002661BE" w:rsidRDefault="005D0BF7" w14:paraId="77251AF1" w14:textId="73340C0A">
      <w:pPr>
        <w:autoSpaceDE w:val="0"/>
        <w:autoSpaceDN w:val="0"/>
        <w:adjustRightInd w:val="0"/>
        <w:spacing w:line="240" w:lineRule="auto"/>
        <w:rPr>
          <w:color w:val="CE0F69" w:themeColor="accent1"/>
        </w:rPr>
      </w:pPr>
      <w:r w:rsidRPr="00FF056B">
        <w:rPr>
          <w:color w:val="CE0F69" w:themeColor="accent1"/>
        </w:rPr>
        <w:t>- Day Opportunities</w:t>
      </w:r>
    </w:p>
    <w:p w:rsidR="005D0BF7" w:rsidP="002661BE" w:rsidRDefault="005D0BF7" w14:paraId="676760DD" w14:textId="7CEB261D">
      <w:pPr>
        <w:autoSpaceDE w:val="0"/>
        <w:autoSpaceDN w:val="0"/>
        <w:adjustRightInd w:val="0"/>
        <w:spacing w:line="240" w:lineRule="auto"/>
        <w:rPr>
          <w:color w:val="CE0F69" w:themeColor="accent1"/>
        </w:rPr>
      </w:pPr>
      <w:r w:rsidRPr="00FF056B">
        <w:rPr>
          <w:color w:val="CE0F69" w:themeColor="accent1"/>
        </w:rPr>
        <w:t>- Support for Carers</w:t>
      </w:r>
    </w:p>
    <w:p w:rsidRPr="00E00772" w:rsidR="00733F31" w:rsidP="00E00772" w:rsidRDefault="00733F31" w14:paraId="7FA7E5EB" w14:textId="77777777">
      <w:pPr>
        <w:pStyle w:val="Heading1"/>
        <w:rPr>
          <w:color w:val="auto"/>
        </w:rPr>
      </w:pPr>
      <w:bookmarkStart w:name="_Toc205406832" w:id="4"/>
      <w:r w:rsidRPr="00E00772">
        <w:rPr>
          <w:color w:val="auto"/>
        </w:rPr>
        <w:lastRenderedPageBreak/>
        <w:t>Newcastle’s Principles</w:t>
      </w:r>
      <w:bookmarkEnd w:id="4"/>
    </w:p>
    <w:p w:rsidR="00733F31" w:rsidP="00733F31" w:rsidRDefault="00733F31" w14:paraId="672C553D" w14:textId="5E41AC0B">
      <w:pPr>
        <w:autoSpaceDE w:val="0"/>
        <w:autoSpaceDN w:val="0"/>
        <w:adjustRightInd w:val="0"/>
        <w:rPr>
          <w:b/>
          <w:bCs/>
          <w:color w:val="000000"/>
        </w:rPr>
      </w:pPr>
      <w:r>
        <w:rPr>
          <w:color w:val="000000"/>
        </w:rPr>
        <w:t xml:space="preserve">As stated in our </w:t>
      </w:r>
      <w:r w:rsidRPr="0089673A">
        <w:rPr>
          <w:b/>
          <w:bCs/>
          <w:color w:val="000000"/>
        </w:rPr>
        <w:t>Council Plan</w:t>
      </w:r>
      <w:r>
        <w:rPr>
          <w:color w:val="000000"/>
        </w:rPr>
        <w:t xml:space="preserve">, Newcastle’s three overarching priorities are: </w:t>
      </w:r>
      <w:r w:rsidRPr="00AD27A6">
        <w:rPr>
          <w:b/>
          <w:bCs/>
          <w:color w:val="000000"/>
        </w:rPr>
        <w:t>Inclusive Economy, Anti-Poverty and Net Zero.</w:t>
      </w:r>
      <w:r w:rsidR="002661BE">
        <w:rPr>
          <w:rStyle w:val="FootnoteReference"/>
          <w:b/>
          <w:bCs/>
          <w:color w:val="000000"/>
        </w:rPr>
        <w:footnoteReference w:id="3"/>
      </w:r>
    </w:p>
    <w:p w:rsidRPr="005E2B23" w:rsidR="00733F31" w:rsidP="00733F31" w:rsidRDefault="00733F31" w14:paraId="2ACF0284" w14:textId="77777777">
      <w:pPr>
        <w:autoSpaceDE w:val="0"/>
        <w:autoSpaceDN w:val="0"/>
        <w:adjustRightInd w:val="0"/>
      </w:pPr>
      <w:r>
        <w:rPr>
          <w:color w:val="000000"/>
        </w:rPr>
        <w:t>To deliver on these priorities, our</w:t>
      </w:r>
      <w:r w:rsidRPr="00C86BE5">
        <w:rPr>
          <w:color w:val="000000"/>
        </w:rPr>
        <w:t xml:space="preserve"> </w:t>
      </w:r>
      <w:r>
        <w:rPr>
          <w:color w:val="000000"/>
        </w:rPr>
        <w:t xml:space="preserve">Council Plan outlines four </w:t>
      </w:r>
      <w:r w:rsidRPr="00B11FCF">
        <w:rPr>
          <w:color w:val="000000"/>
        </w:rPr>
        <w:t>principles for delivery</w:t>
      </w:r>
      <w:r>
        <w:rPr>
          <w:color w:val="000000"/>
        </w:rPr>
        <w:t xml:space="preserve"> across all services in Newcastle:</w:t>
      </w:r>
    </w:p>
    <w:p w:rsidRPr="001D413D" w:rsidR="00733F31" w:rsidRDefault="00733F31" w14:paraId="62A0575F" w14:textId="77777777">
      <w:pPr>
        <w:pStyle w:val="ListParagraph"/>
        <w:numPr>
          <w:ilvl w:val="0"/>
          <w:numId w:val="14"/>
        </w:numPr>
        <w:autoSpaceDE w:val="0"/>
        <w:autoSpaceDN w:val="0"/>
        <w:adjustRightInd w:val="0"/>
        <w:spacing w:line="276" w:lineRule="auto"/>
        <w:rPr>
          <w:rFonts w:ascii="Poppins" w:hAnsi="Poppins" w:cs="Poppins"/>
          <w:color w:val="000000"/>
        </w:rPr>
      </w:pPr>
      <w:r w:rsidRPr="001D413D">
        <w:rPr>
          <w:rFonts w:ascii="Poppins" w:hAnsi="Poppins" w:cs="Poppins"/>
          <w:color w:val="000000"/>
        </w:rPr>
        <w:t>Resident Focused</w:t>
      </w:r>
    </w:p>
    <w:p w:rsidRPr="001D413D" w:rsidR="00733F31" w:rsidRDefault="00733F31" w14:paraId="3C44B40C" w14:textId="77777777">
      <w:pPr>
        <w:pStyle w:val="ListParagraph"/>
        <w:numPr>
          <w:ilvl w:val="0"/>
          <w:numId w:val="14"/>
        </w:numPr>
        <w:autoSpaceDE w:val="0"/>
        <w:autoSpaceDN w:val="0"/>
        <w:adjustRightInd w:val="0"/>
        <w:spacing w:line="276" w:lineRule="auto"/>
        <w:rPr>
          <w:rFonts w:ascii="Poppins" w:hAnsi="Poppins" w:cs="Poppins"/>
          <w:color w:val="000000"/>
        </w:rPr>
      </w:pPr>
      <w:r w:rsidRPr="001D413D">
        <w:rPr>
          <w:rFonts w:ascii="Poppins" w:hAnsi="Poppins" w:cs="Poppins"/>
          <w:color w:val="000000"/>
        </w:rPr>
        <w:t>Sustainable and Well Governed</w:t>
      </w:r>
    </w:p>
    <w:p w:rsidRPr="001D413D" w:rsidR="00733F31" w:rsidRDefault="00733F31" w14:paraId="32BC16B6" w14:textId="77777777">
      <w:pPr>
        <w:pStyle w:val="ListParagraph"/>
        <w:numPr>
          <w:ilvl w:val="0"/>
          <w:numId w:val="14"/>
        </w:numPr>
        <w:autoSpaceDE w:val="0"/>
        <w:autoSpaceDN w:val="0"/>
        <w:adjustRightInd w:val="0"/>
        <w:spacing w:line="276" w:lineRule="auto"/>
        <w:rPr>
          <w:rFonts w:ascii="Poppins" w:hAnsi="Poppins" w:cs="Poppins"/>
          <w:color w:val="000000"/>
        </w:rPr>
      </w:pPr>
      <w:r w:rsidRPr="001D413D">
        <w:rPr>
          <w:rFonts w:ascii="Poppins" w:hAnsi="Poppins" w:cs="Poppins"/>
          <w:color w:val="000000"/>
        </w:rPr>
        <w:t>Evidence Led and Data Driven</w:t>
      </w:r>
    </w:p>
    <w:p w:rsidR="00733F31" w:rsidRDefault="00733F31" w14:paraId="74C02299" w14:textId="77777777">
      <w:pPr>
        <w:pStyle w:val="ListParagraph"/>
        <w:numPr>
          <w:ilvl w:val="0"/>
          <w:numId w:val="14"/>
        </w:numPr>
        <w:autoSpaceDE w:val="0"/>
        <w:autoSpaceDN w:val="0"/>
        <w:adjustRightInd w:val="0"/>
        <w:spacing w:line="276" w:lineRule="auto"/>
        <w:rPr>
          <w:rFonts w:ascii="Poppins" w:hAnsi="Poppins" w:cs="Poppins"/>
          <w:color w:val="000000"/>
        </w:rPr>
      </w:pPr>
      <w:r w:rsidRPr="001D413D">
        <w:rPr>
          <w:rFonts w:ascii="Poppins" w:hAnsi="Poppins" w:cs="Poppins"/>
          <w:color w:val="000000"/>
        </w:rPr>
        <w:t>Equitable, Diverse and Inclusive</w:t>
      </w:r>
    </w:p>
    <w:p w:rsidR="00733F31" w:rsidP="00733F31" w:rsidRDefault="00733F31" w14:paraId="09FC49A9" w14:textId="77777777">
      <w:pPr>
        <w:pStyle w:val="ListParagraph"/>
        <w:autoSpaceDE w:val="0"/>
        <w:autoSpaceDN w:val="0"/>
        <w:adjustRightInd w:val="0"/>
        <w:spacing w:line="276" w:lineRule="auto"/>
        <w:rPr>
          <w:rFonts w:ascii="Poppins" w:hAnsi="Poppins" w:cs="Poppins"/>
          <w:color w:val="000000"/>
        </w:rPr>
      </w:pPr>
    </w:p>
    <w:p w:rsidR="00FE6237" w:rsidP="00FE6237" w:rsidRDefault="00733F31" w14:paraId="49E91406" w14:textId="71D1ABFD">
      <w:pPr>
        <w:autoSpaceDE w:val="0"/>
        <w:autoSpaceDN w:val="0"/>
        <w:adjustRightInd w:val="0"/>
      </w:pPr>
      <w:r>
        <w:t xml:space="preserve">Our </w:t>
      </w:r>
      <w:r w:rsidRPr="007E6C34">
        <w:rPr>
          <w:b/>
          <w:bCs/>
        </w:rPr>
        <w:t xml:space="preserve">Council Plan </w:t>
      </w:r>
      <w:r>
        <w:t xml:space="preserve">sets out actions for creating ‘A Longevity City’ in Newcastle, where communities can age well. By working with partners &amp; communities and investing in world-leading health research, Newcastle can create services which contribute to happier, healthier and more productive lives. </w:t>
      </w:r>
    </w:p>
    <w:p w:rsidRPr="00E06B95" w:rsidR="002F4EA3" w:rsidP="00E00772" w:rsidRDefault="002F4EA3" w14:paraId="4AF07825" w14:textId="13BFF0D7">
      <w:pPr>
        <w:pStyle w:val="Heading2"/>
      </w:pPr>
      <w:bookmarkStart w:name="_Toc205406833" w:id="5"/>
      <w:r w:rsidRPr="00E06B95">
        <w:t>Adult Social Care</w:t>
      </w:r>
      <w:bookmarkEnd w:id="5"/>
      <w:r w:rsidRPr="00E06B95">
        <w:t xml:space="preserve"> </w:t>
      </w:r>
    </w:p>
    <w:p w:rsidR="00521A64" w:rsidP="00D25785" w:rsidRDefault="3C7C6068" w14:paraId="6B6E4709" w14:textId="731CC61F">
      <w:pPr>
        <w:autoSpaceDE w:val="0"/>
        <w:autoSpaceDN w:val="0"/>
        <w:adjustRightInd w:val="0"/>
        <w:rPr>
          <w:color w:val="000000"/>
        </w:rPr>
      </w:pPr>
      <w:r w:rsidRPr="5EA4E528">
        <w:rPr>
          <w:color w:val="000000"/>
        </w:rPr>
        <w:t xml:space="preserve">Adult Social Care and </w:t>
      </w:r>
      <w:r w:rsidR="00A26F6B">
        <w:rPr>
          <w:color w:val="000000"/>
        </w:rPr>
        <w:t>Prevention</w:t>
      </w:r>
      <w:r w:rsidRPr="5EA4E528">
        <w:rPr>
          <w:color w:val="000000"/>
        </w:rPr>
        <w:t xml:space="preserve"> </w:t>
      </w:r>
      <w:r w:rsidRPr="5EA4E528">
        <w:rPr>
          <w:b/>
          <w:bCs/>
          <w:color w:val="000000"/>
        </w:rPr>
        <w:t>(ASC&amp;</w:t>
      </w:r>
      <w:r w:rsidRPr="5EA4E528" w:rsidR="2D9C21CE">
        <w:rPr>
          <w:b/>
          <w:bCs/>
          <w:color w:val="000000"/>
        </w:rPr>
        <w:t>P</w:t>
      </w:r>
      <w:r w:rsidRPr="5EA4E528">
        <w:rPr>
          <w:b/>
          <w:bCs/>
          <w:color w:val="000000"/>
        </w:rPr>
        <w:t>)</w:t>
      </w:r>
      <w:r w:rsidRPr="5EA4E528">
        <w:rPr>
          <w:color w:val="000000"/>
        </w:rPr>
        <w:t xml:space="preserve"> is responsible for supporting adults </w:t>
      </w:r>
      <w:r w:rsidR="00A26F6B">
        <w:rPr>
          <w:color w:val="000000"/>
        </w:rPr>
        <w:t>with care and support needs to</w:t>
      </w:r>
      <w:r w:rsidRPr="5EA4E528">
        <w:rPr>
          <w:color w:val="000000"/>
        </w:rPr>
        <w:t xml:space="preserve"> lead fulfilling and happy lives. The market for adult social care in 202</w:t>
      </w:r>
      <w:r w:rsidR="00FD7E0F">
        <w:rPr>
          <w:color w:val="000000"/>
        </w:rPr>
        <w:t>4-25</w:t>
      </w:r>
      <w:r w:rsidRPr="5EA4E528">
        <w:rPr>
          <w:color w:val="000000"/>
        </w:rPr>
        <w:t xml:space="preserve"> presents several challenges </w:t>
      </w:r>
      <w:r w:rsidR="00FD7E0F">
        <w:rPr>
          <w:color w:val="000000"/>
        </w:rPr>
        <w:t>across the sector</w:t>
      </w:r>
      <w:r w:rsidRPr="5EA4E528">
        <w:rPr>
          <w:color w:val="000000"/>
        </w:rPr>
        <w:t xml:space="preserve"> in delivering outstanding care and support to the people of Newcastle.</w:t>
      </w:r>
      <w:r w:rsidRPr="5EA4E528" w:rsidR="0397F25C">
        <w:rPr>
          <w:color w:val="000000"/>
        </w:rPr>
        <w:t xml:space="preserve"> </w:t>
      </w:r>
    </w:p>
    <w:p w:rsidRPr="001D413D" w:rsidR="005E2B23" w:rsidP="00D25785" w:rsidRDefault="0073660E" w14:paraId="2D96941C" w14:textId="45305D0B">
      <w:pPr>
        <w:autoSpaceDE w:val="0"/>
        <w:autoSpaceDN w:val="0"/>
        <w:adjustRightInd w:val="0"/>
        <w:rPr>
          <w:color w:val="000000"/>
        </w:rPr>
      </w:pPr>
      <w:r>
        <w:t>Since 2010, the Council has experienced central government cuts to its core funding of over £335 million and further substantial reductions are expected in the next three years.</w:t>
      </w:r>
      <w:r w:rsidR="007C29AC">
        <w:rPr>
          <w:rStyle w:val="FootnoteReference"/>
        </w:rPr>
        <w:footnoteReference w:id="4"/>
      </w:r>
      <w:r>
        <w:t xml:space="preserve"> </w:t>
      </w:r>
    </w:p>
    <w:p w:rsidRPr="00075295" w:rsidR="002F4EA3" w:rsidP="002F4EA3" w:rsidRDefault="3C7C6068" w14:paraId="0CFF7EFD" w14:textId="21AA4F5D">
      <w:pPr>
        <w:autoSpaceDE w:val="0"/>
        <w:autoSpaceDN w:val="0"/>
        <w:adjustRightInd w:val="0"/>
        <w:spacing w:after="0" w:line="276" w:lineRule="auto"/>
        <w:jc w:val="left"/>
        <w:rPr>
          <w:color w:val="000000"/>
        </w:rPr>
      </w:pPr>
      <w:r w:rsidRPr="5EA4E528">
        <w:rPr>
          <w:color w:val="000000"/>
        </w:rPr>
        <w:t xml:space="preserve">In our </w:t>
      </w:r>
      <w:r w:rsidRPr="5EA4E528">
        <w:rPr>
          <w:b/>
          <w:bCs/>
          <w:color w:val="000000"/>
        </w:rPr>
        <w:t xml:space="preserve">Adult Social Care and </w:t>
      </w:r>
      <w:r w:rsidRPr="5EA4E528" w:rsidR="705733DD">
        <w:rPr>
          <w:b/>
          <w:bCs/>
          <w:color w:val="000000"/>
        </w:rPr>
        <w:t>Prevention</w:t>
      </w:r>
      <w:r w:rsidRPr="5EA4E528">
        <w:rPr>
          <w:b/>
          <w:bCs/>
          <w:color w:val="000000"/>
        </w:rPr>
        <w:t xml:space="preserve"> Directorate Plan</w:t>
      </w:r>
      <w:r w:rsidRPr="5EA4E528">
        <w:rPr>
          <w:color w:val="000000"/>
        </w:rPr>
        <w:t xml:space="preserve">, we outline the challenging circumstances </w:t>
      </w:r>
      <w:r w:rsidR="00715059">
        <w:rPr>
          <w:color w:val="000000"/>
        </w:rPr>
        <w:t xml:space="preserve">that the city </w:t>
      </w:r>
      <w:r w:rsidRPr="5EA4E528">
        <w:rPr>
          <w:color w:val="000000"/>
        </w:rPr>
        <w:t xml:space="preserve">faces in </w:t>
      </w:r>
      <w:r w:rsidR="00715059">
        <w:rPr>
          <w:color w:val="000000"/>
        </w:rPr>
        <w:t>a</w:t>
      </w:r>
      <w:r w:rsidRPr="5EA4E528">
        <w:rPr>
          <w:color w:val="000000"/>
        </w:rPr>
        <w:t xml:space="preserve"> social care </w:t>
      </w:r>
      <w:r w:rsidR="00715059">
        <w:rPr>
          <w:color w:val="000000"/>
        </w:rPr>
        <w:t>context, including</w:t>
      </w:r>
      <w:r w:rsidRPr="5EA4E528">
        <w:rPr>
          <w:color w:val="000000"/>
        </w:rPr>
        <w:t>:</w:t>
      </w:r>
    </w:p>
    <w:p w:rsidRPr="00075295" w:rsidR="002F4EA3" w:rsidP="002F4EA3" w:rsidRDefault="002F4EA3" w14:paraId="40B75719" w14:textId="77777777">
      <w:pPr>
        <w:autoSpaceDE w:val="0"/>
        <w:autoSpaceDN w:val="0"/>
        <w:adjustRightInd w:val="0"/>
        <w:spacing w:after="0" w:line="360" w:lineRule="auto"/>
        <w:jc w:val="left"/>
        <w:rPr>
          <w:color w:val="auto"/>
        </w:rPr>
      </w:pPr>
      <w:r w:rsidRPr="00075295">
        <w:rPr>
          <w:color w:val="auto"/>
        </w:rPr>
        <w:t>• National underfunding of adult social care.</w:t>
      </w:r>
    </w:p>
    <w:p w:rsidRPr="00075295" w:rsidR="002F4EA3" w:rsidP="002F4EA3" w:rsidRDefault="002F4EA3" w14:paraId="549533D8" w14:textId="64317E9A">
      <w:pPr>
        <w:autoSpaceDE w:val="0"/>
        <w:autoSpaceDN w:val="0"/>
        <w:adjustRightInd w:val="0"/>
        <w:spacing w:after="0" w:line="360" w:lineRule="auto"/>
        <w:jc w:val="left"/>
        <w:rPr>
          <w:color w:val="auto"/>
        </w:rPr>
      </w:pPr>
      <w:r w:rsidRPr="00075295">
        <w:rPr>
          <w:color w:val="auto"/>
        </w:rPr>
        <w:t xml:space="preserve">• </w:t>
      </w:r>
      <w:r w:rsidR="00715059">
        <w:rPr>
          <w:color w:val="auto"/>
        </w:rPr>
        <w:t>Potential wholesale</w:t>
      </w:r>
      <w:r w:rsidRPr="00075295">
        <w:rPr>
          <w:color w:val="auto"/>
        </w:rPr>
        <w:t xml:space="preserve"> changes through </w:t>
      </w:r>
      <w:r w:rsidR="00715059">
        <w:rPr>
          <w:color w:val="auto"/>
        </w:rPr>
        <w:t>the adult social care commission</w:t>
      </w:r>
      <w:r w:rsidRPr="00075295">
        <w:rPr>
          <w:color w:val="auto"/>
        </w:rPr>
        <w:t xml:space="preserve">. </w:t>
      </w:r>
    </w:p>
    <w:p w:rsidRPr="00075295" w:rsidR="002F4EA3" w:rsidP="002F4EA3" w:rsidRDefault="002F4EA3" w14:paraId="7AF2D688" w14:textId="77777777">
      <w:pPr>
        <w:autoSpaceDE w:val="0"/>
        <w:autoSpaceDN w:val="0"/>
        <w:adjustRightInd w:val="0"/>
        <w:spacing w:after="0" w:line="360" w:lineRule="auto"/>
        <w:jc w:val="left"/>
        <w:rPr>
          <w:color w:val="auto"/>
        </w:rPr>
      </w:pPr>
      <w:r w:rsidRPr="00075295">
        <w:rPr>
          <w:color w:val="auto"/>
        </w:rPr>
        <w:lastRenderedPageBreak/>
        <w:t>• A cost of living crisis.</w:t>
      </w:r>
    </w:p>
    <w:p w:rsidRPr="00075295" w:rsidR="002F4EA3" w:rsidP="002F4EA3" w:rsidRDefault="002F4EA3" w14:paraId="511D2348" w14:textId="77777777">
      <w:pPr>
        <w:autoSpaceDE w:val="0"/>
        <w:autoSpaceDN w:val="0"/>
        <w:adjustRightInd w:val="0"/>
        <w:spacing w:after="0" w:line="360" w:lineRule="auto"/>
        <w:jc w:val="left"/>
        <w:rPr>
          <w:color w:val="auto"/>
        </w:rPr>
      </w:pPr>
      <w:r w:rsidRPr="00075295">
        <w:rPr>
          <w:color w:val="auto"/>
        </w:rPr>
        <w:t xml:space="preserve">• A growing and ageing population. </w:t>
      </w:r>
    </w:p>
    <w:p w:rsidRPr="00075295" w:rsidR="002F4EA3" w:rsidP="002F4EA3" w:rsidRDefault="002F4EA3" w14:paraId="65DF4F01" w14:textId="77777777">
      <w:pPr>
        <w:autoSpaceDE w:val="0"/>
        <w:autoSpaceDN w:val="0"/>
        <w:adjustRightInd w:val="0"/>
        <w:spacing w:after="0" w:line="360" w:lineRule="auto"/>
        <w:jc w:val="left"/>
        <w:rPr>
          <w:color w:val="auto"/>
        </w:rPr>
      </w:pPr>
      <w:r w:rsidRPr="00075295">
        <w:rPr>
          <w:color w:val="auto"/>
        </w:rPr>
        <w:t xml:space="preserve">• Increasing complexity of need. </w:t>
      </w:r>
    </w:p>
    <w:p w:rsidRPr="00075295" w:rsidR="002F4EA3" w:rsidP="002F4EA3" w:rsidRDefault="002F4EA3" w14:paraId="42E6CF00" w14:textId="77777777">
      <w:pPr>
        <w:autoSpaceDE w:val="0"/>
        <w:autoSpaceDN w:val="0"/>
        <w:adjustRightInd w:val="0"/>
        <w:spacing w:after="0" w:line="360" w:lineRule="auto"/>
        <w:jc w:val="left"/>
        <w:rPr>
          <w:color w:val="auto"/>
        </w:rPr>
      </w:pPr>
      <w:r w:rsidRPr="00075295">
        <w:rPr>
          <w:color w:val="auto"/>
        </w:rPr>
        <w:t xml:space="preserve">• National adult social care workforce pressures. </w:t>
      </w:r>
    </w:p>
    <w:p w:rsidRPr="00075295" w:rsidR="002F4EA3" w:rsidP="002F4EA3" w:rsidRDefault="002F4EA3" w14:paraId="2BA01396" w14:textId="77777777">
      <w:pPr>
        <w:autoSpaceDE w:val="0"/>
        <w:autoSpaceDN w:val="0"/>
        <w:adjustRightInd w:val="0"/>
        <w:spacing w:after="0" w:line="360" w:lineRule="auto"/>
        <w:jc w:val="left"/>
        <w:rPr>
          <w:color w:val="auto"/>
        </w:rPr>
      </w:pPr>
      <w:r w:rsidRPr="00075295">
        <w:rPr>
          <w:color w:val="auto"/>
        </w:rPr>
        <w:t xml:space="preserve">• National adult social care market instability. </w:t>
      </w:r>
    </w:p>
    <w:p w:rsidR="00FE6237" w:rsidP="00FE6237" w:rsidRDefault="3C7C6068" w14:paraId="6AEB5E0B" w14:textId="77777777">
      <w:pPr>
        <w:autoSpaceDE w:val="0"/>
        <w:autoSpaceDN w:val="0"/>
        <w:adjustRightInd w:val="0"/>
        <w:spacing w:after="0" w:line="360" w:lineRule="auto"/>
        <w:jc w:val="left"/>
        <w:rPr>
          <w:color w:val="auto"/>
        </w:rPr>
      </w:pPr>
      <w:r w:rsidRPr="00075295">
        <w:rPr>
          <w:color w:val="auto"/>
        </w:rPr>
        <w:t xml:space="preserve">• Structural, policy, and funding change within the NHS. </w:t>
      </w:r>
      <w:r w:rsidRPr="00075295" w:rsidR="002F4EA3">
        <w:rPr>
          <w:rStyle w:val="FootnoteReference"/>
          <w:color w:val="auto"/>
        </w:rPr>
        <w:footnoteReference w:id="5"/>
      </w:r>
    </w:p>
    <w:p w:rsidR="009E7A36" w:rsidP="00FE6237" w:rsidRDefault="009E7A36" w14:paraId="7BE70E92" w14:textId="77777777">
      <w:pPr>
        <w:autoSpaceDE w:val="0"/>
        <w:autoSpaceDN w:val="0"/>
        <w:adjustRightInd w:val="0"/>
        <w:spacing w:after="0" w:line="360" w:lineRule="auto"/>
        <w:jc w:val="left"/>
        <w:rPr>
          <w:color w:val="auto"/>
        </w:rPr>
      </w:pPr>
    </w:p>
    <w:p w:rsidRPr="00FE6237" w:rsidR="002439FF" w:rsidP="00FE6237" w:rsidRDefault="00E4020A" w14:paraId="5BCC48F7" w14:textId="1F722814">
      <w:pPr>
        <w:autoSpaceDE w:val="0"/>
        <w:autoSpaceDN w:val="0"/>
        <w:adjustRightInd w:val="0"/>
        <w:spacing w:after="0" w:line="360" w:lineRule="auto"/>
        <w:jc w:val="left"/>
        <w:rPr>
          <w:color w:val="auto"/>
        </w:rPr>
      </w:pPr>
      <w:r w:rsidRPr="009C2AA2">
        <w:rPr>
          <w:color w:val="auto"/>
        </w:rPr>
        <w:t xml:space="preserve">Despite these market pressures, our ambition is to deliver great care services for Newcastle. </w:t>
      </w:r>
      <w:r w:rsidRPr="009C2AA2">
        <w:rPr>
          <w:color w:val="000000"/>
        </w:rPr>
        <w:t>By building thriving community assets, strengthening our local partnerships, and putting people at the centre of our care</w:t>
      </w:r>
      <w:r w:rsidR="00504559">
        <w:rPr>
          <w:color w:val="000000"/>
        </w:rPr>
        <w:t>.</w:t>
      </w:r>
      <w:r w:rsidRPr="009C2AA2">
        <w:rPr>
          <w:color w:val="000000"/>
        </w:rPr>
        <w:t xml:space="preserve">  </w:t>
      </w:r>
    </w:p>
    <w:p w:rsidR="00017ADC" w:rsidP="006D56E3" w:rsidRDefault="00017ADC" w14:paraId="3DC58E96" w14:textId="77777777">
      <w:pPr>
        <w:autoSpaceDE w:val="0"/>
        <w:autoSpaceDN w:val="0"/>
        <w:adjustRightInd w:val="0"/>
        <w:spacing w:after="0" w:line="276" w:lineRule="auto"/>
        <w:jc w:val="left"/>
        <w:rPr>
          <w:color w:val="CE0F69" w:themeColor="accent1"/>
          <w:sz w:val="32"/>
          <w:szCs w:val="32"/>
        </w:rPr>
      </w:pPr>
    </w:p>
    <w:p w:rsidRPr="00E06B95" w:rsidR="00384367" w:rsidP="00E00772" w:rsidRDefault="2A816F09" w14:paraId="2FACF506" w14:textId="2332163F">
      <w:pPr>
        <w:pStyle w:val="Heading2"/>
      </w:pPr>
      <w:bookmarkStart w:name="_Toc205406834" w:id="6"/>
      <w:r w:rsidRPr="00E06B95">
        <w:t>ASC&amp;P</w:t>
      </w:r>
      <w:r w:rsidRPr="00E06B95" w:rsidR="11E138E4">
        <w:t xml:space="preserve"> Principles</w:t>
      </w:r>
      <w:bookmarkEnd w:id="6"/>
    </w:p>
    <w:p w:rsidR="0028788A" w:rsidP="0028788A" w:rsidRDefault="006D56E3" w14:paraId="232A1517" w14:textId="2DD052AA">
      <w:pPr>
        <w:autoSpaceDE w:val="0"/>
        <w:autoSpaceDN w:val="0"/>
        <w:adjustRightInd w:val="0"/>
        <w:spacing w:after="0" w:line="276" w:lineRule="auto"/>
        <w:jc w:val="left"/>
      </w:pPr>
      <w:r>
        <w:rPr>
          <w:color w:val="000000"/>
        </w:rPr>
        <w:t xml:space="preserve">The following </w:t>
      </w:r>
      <w:r>
        <w:rPr>
          <w:b/>
          <w:bCs/>
          <w:color w:val="000000"/>
        </w:rPr>
        <w:t xml:space="preserve">principles </w:t>
      </w:r>
      <w:r>
        <w:rPr>
          <w:color w:val="000000"/>
        </w:rPr>
        <w:t xml:space="preserve">will inform our approach to service creation and delivery, enabling Newcastle to be at the forefront of adult social care transformation. </w:t>
      </w:r>
    </w:p>
    <w:p w:rsidRPr="00E06B95" w:rsidR="001F258B" w:rsidP="00E00772" w:rsidRDefault="001F258B" w14:paraId="0AE7A00C" w14:textId="4530DFEC">
      <w:pPr>
        <w:pStyle w:val="Heading2"/>
      </w:pPr>
      <w:bookmarkStart w:name="_Toc205406835" w:id="7"/>
      <w:r w:rsidRPr="00E06B95">
        <w:t>Co-production</w:t>
      </w:r>
      <w:bookmarkEnd w:id="7"/>
      <w:r w:rsidRPr="00E06B95">
        <w:t xml:space="preserve"> </w:t>
      </w:r>
    </w:p>
    <w:p w:rsidR="00D96A5B" w:rsidP="001F258B" w:rsidRDefault="001F258B" w14:paraId="240541D5" w14:textId="77777777">
      <w:pPr>
        <w:spacing w:line="264" w:lineRule="auto"/>
        <w:rPr>
          <w:color w:val="auto"/>
        </w:rPr>
      </w:pPr>
      <w:r>
        <w:rPr>
          <w:b/>
          <w:bCs/>
          <w:color w:val="auto"/>
        </w:rPr>
        <w:t xml:space="preserve">Co-production </w:t>
      </w:r>
      <w:r>
        <w:rPr>
          <w:color w:val="auto"/>
        </w:rPr>
        <w:t xml:space="preserve">means Newcastle City Council designing future care services in </w:t>
      </w:r>
      <w:r>
        <w:rPr>
          <w:b/>
          <w:bCs/>
          <w:color w:val="auto"/>
        </w:rPr>
        <w:t>collaboration with all partners</w:t>
      </w:r>
      <w:r>
        <w:rPr>
          <w:color w:val="auto"/>
        </w:rPr>
        <w:t xml:space="preserve"> who are involved in the service.  </w:t>
      </w:r>
    </w:p>
    <w:p w:rsidR="001F258B" w:rsidP="001F258B" w:rsidRDefault="001F258B" w14:paraId="05257EFD" w14:textId="680507B3">
      <w:pPr>
        <w:spacing w:line="264" w:lineRule="auto"/>
        <w:rPr>
          <w:color w:val="auto"/>
        </w:rPr>
      </w:pPr>
      <w:r>
        <w:rPr>
          <w:color w:val="auto"/>
        </w:rPr>
        <w:t>Our partners include:</w:t>
      </w:r>
    </w:p>
    <w:p w:rsidR="001F258B" w:rsidRDefault="001F258B" w14:paraId="0A8572AD" w14:textId="77777777">
      <w:pPr>
        <w:pStyle w:val="ListParagraph"/>
        <w:numPr>
          <w:ilvl w:val="0"/>
          <w:numId w:val="11"/>
        </w:numPr>
        <w:spacing w:line="264" w:lineRule="auto"/>
        <w:rPr>
          <w:rFonts w:ascii="Poppins" w:hAnsi="Poppins" w:cs="Poppins"/>
        </w:rPr>
      </w:pPr>
      <w:r>
        <w:rPr>
          <w:rFonts w:ascii="Poppins" w:hAnsi="Poppins" w:cs="Poppins"/>
        </w:rPr>
        <w:t>People who access care and support.</w:t>
      </w:r>
    </w:p>
    <w:p w:rsidR="001F258B" w:rsidRDefault="001F258B" w14:paraId="3C8D0441" w14:textId="77777777">
      <w:pPr>
        <w:pStyle w:val="ListParagraph"/>
        <w:numPr>
          <w:ilvl w:val="0"/>
          <w:numId w:val="11"/>
        </w:numPr>
        <w:spacing w:line="264" w:lineRule="auto"/>
        <w:rPr>
          <w:rFonts w:ascii="Poppins" w:hAnsi="Poppins" w:cs="Poppins"/>
        </w:rPr>
      </w:pPr>
      <w:r>
        <w:rPr>
          <w:rFonts w:ascii="Poppins" w:hAnsi="Poppins" w:cs="Poppins"/>
        </w:rPr>
        <w:t xml:space="preserve">The carers and the families of those who access support. </w:t>
      </w:r>
    </w:p>
    <w:p w:rsidR="001F258B" w:rsidRDefault="001F258B" w14:paraId="08E90E4E" w14:textId="77777777">
      <w:pPr>
        <w:pStyle w:val="ListParagraph"/>
        <w:numPr>
          <w:ilvl w:val="0"/>
          <w:numId w:val="11"/>
        </w:numPr>
        <w:spacing w:line="264" w:lineRule="auto"/>
        <w:rPr>
          <w:rFonts w:ascii="Poppins" w:hAnsi="Poppins" w:cs="Poppins"/>
        </w:rPr>
      </w:pPr>
      <w:r>
        <w:rPr>
          <w:rFonts w:ascii="Poppins" w:hAnsi="Poppins" w:cs="Poppins"/>
        </w:rPr>
        <w:t xml:space="preserve">People who work in our care services. </w:t>
      </w:r>
    </w:p>
    <w:p w:rsidR="007E6C34" w:rsidRDefault="001F258B" w14:paraId="29AD8E8A" w14:textId="77777777">
      <w:pPr>
        <w:pStyle w:val="ListParagraph"/>
        <w:numPr>
          <w:ilvl w:val="0"/>
          <w:numId w:val="11"/>
        </w:numPr>
        <w:spacing w:line="264" w:lineRule="auto"/>
        <w:rPr>
          <w:rFonts w:ascii="Poppins" w:hAnsi="Poppins" w:cs="Poppins"/>
        </w:rPr>
      </w:pPr>
      <w:r w:rsidRPr="007E6C34">
        <w:rPr>
          <w:rFonts w:ascii="Poppins" w:hAnsi="Poppins" w:cs="Poppins"/>
        </w:rPr>
        <w:t xml:space="preserve">Providers who deliver care services. </w:t>
      </w:r>
    </w:p>
    <w:p w:rsidR="00EB5D1F" w:rsidRDefault="001F258B" w14:paraId="1DB69A8B" w14:textId="77777777">
      <w:pPr>
        <w:pStyle w:val="ListParagraph"/>
        <w:numPr>
          <w:ilvl w:val="0"/>
          <w:numId w:val="11"/>
        </w:numPr>
        <w:spacing w:line="264" w:lineRule="auto"/>
        <w:rPr>
          <w:rFonts w:ascii="Poppins" w:hAnsi="Poppins" w:cs="Poppins"/>
        </w:rPr>
      </w:pPr>
      <w:r w:rsidRPr="007E6C34">
        <w:rPr>
          <w:rFonts w:ascii="Poppins" w:hAnsi="Poppins" w:cs="Poppins"/>
        </w:rPr>
        <w:t xml:space="preserve">Wider communities and Newcastle’s residents. </w:t>
      </w:r>
      <w:r w:rsidR="002C6912">
        <w:rPr>
          <w:rStyle w:val="FootnoteReference"/>
        </w:rPr>
        <w:footnoteReference w:id="6"/>
      </w:r>
    </w:p>
    <w:p w:rsidR="00EB5D1F" w:rsidP="00EB5D1F" w:rsidRDefault="00EB5D1F" w14:paraId="3C15E990" w14:textId="77777777">
      <w:pPr>
        <w:spacing w:line="264" w:lineRule="auto"/>
      </w:pPr>
    </w:p>
    <w:p w:rsidR="00A365F2" w:rsidP="00A365F2" w:rsidRDefault="00A365F2" w14:paraId="1BCB666B" w14:textId="07F37EBC">
      <w:pPr>
        <w:spacing w:line="264" w:lineRule="auto"/>
      </w:pPr>
      <w:r w:rsidR="00A365F2">
        <w:rPr/>
        <w:t>Adult Social Care and Prevention work</w:t>
      </w:r>
      <w:r w:rsidR="6CA1B6F0">
        <w:rPr/>
        <w:t xml:space="preserve">s together </w:t>
      </w:r>
      <w:r w:rsidR="00A365F2">
        <w:rPr/>
        <w:t>with people who live in Newcastle and use our services</w:t>
      </w:r>
      <w:r w:rsidR="01FB6C2F">
        <w:rPr/>
        <w:t xml:space="preserve"> to shape and develop services</w:t>
      </w:r>
      <w:r w:rsidR="00A365F2">
        <w:rPr/>
        <w:t xml:space="preserve">. Together, we have planned how we will </w:t>
      </w:r>
      <w:r w:rsidR="087D2E82">
        <w:rPr/>
        <w:t>collaborate</w:t>
      </w:r>
      <w:r w:rsidR="00A365F2">
        <w:rPr/>
        <w:t xml:space="preserve"> when we make and deliver services and strategies. </w:t>
      </w:r>
    </w:p>
    <w:p w:rsidR="00A365F2" w:rsidP="00A365F2" w:rsidRDefault="00A365F2" w14:paraId="6524C686" w14:textId="77777777">
      <w:pPr>
        <w:spacing w:line="264" w:lineRule="auto"/>
      </w:pPr>
      <w:r>
        <w:lastRenderedPageBreak/>
        <w:t xml:space="preserve">Our </w:t>
      </w:r>
      <w:r w:rsidRPr="00320BE2">
        <w:t xml:space="preserve">Adult Social Care: Working Together Plan </w:t>
      </w:r>
      <w:r>
        <w:t>will help when we are:</w:t>
      </w:r>
    </w:p>
    <w:p w:rsidRPr="00884733" w:rsidR="00A365F2" w:rsidP="00A365F2" w:rsidRDefault="00A365F2" w14:paraId="4EE0F099" w14:textId="77777777">
      <w:pPr>
        <w:pStyle w:val="ListParagraph"/>
        <w:numPr>
          <w:ilvl w:val="0"/>
          <w:numId w:val="17"/>
        </w:numPr>
        <w:spacing w:line="264" w:lineRule="auto"/>
        <w:rPr>
          <w:rFonts w:ascii="Poppins" w:hAnsi="Poppins" w:cs="Poppins"/>
        </w:rPr>
      </w:pPr>
      <w:r w:rsidRPr="00884733">
        <w:rPr>
          <w:rFonts w:ascii="Poppins" w:hAnsi="Poppins" w:cs="Poppins"/>
        </w:rPr>
        <w:t>Working with individuals: When we work on a 1 to 1 basis with people on the care they access. For example, co-producing care plans.</w:t>
      </w:r>
    </w:p>
    <w:p w:rsidRPr="00884733" w:rsidR="00A365F2" w:rsidP="00A365F2" w:rsidRDefault="00A365F2" w14:paraId="267B0955" w14:textId="77777777">
      <w:pPr>
        <w:pStyle w:val="ListParagraph"/>
        <w:numPr>
          <w:ilvl w:val="0"/>
          <w:numId w:val="17"/>
        </w:numPr>
        <w:spacing w:line="264" w:lineRule="auto"/>
        <w:rPr>
          <w:rFonts w:ascii="Poppins" w:hAnsi="Poppins" w:cs="Poppins"/>
        </w:rPr>
      </w:pPr>
      <w:r w:rsidRPr="00884733">
        <w:rPr>
          <w:rFonts w:ascii="Poppins" w:hAnsi="Poppins" w:cs="Poppins"/>
        </w:rPr>
        <w:t>Working to design services: Looking at the service level and how people are involved in delivering or designing services. For example, in recruitment, with groups of people in residential settings, and within specific teams.</w:t>
      </w:r>
    </w:p>
    <w:p w:rsidR="00A365F2" w:rsidP="00A365F2" w:rsidRDefault="00A365F2" w14:paraId="5921BCFF" w14:textId="77777777">
      <w:pPr>
        <w:pStyle w:val="ListParagraph"/>
        <w:numPr>
          <w:ilvl w:val="0"/>
          <w:numId w:val="17"/>
        </w:numPr>
        <w:spacing w:line="264" w:lineRule="auto"/>
        <w:rPr>
          <w:rFonts w:ascii="Poppins" w:hAnsi="Poppins" w:cs="Poppins"/>
        </w:rPr>
      </w:pPr>
      <w:r w:rsidRPr="2AF13D3D">
        <w:rPr>
          <w:rFonts w:ascii="Poppins" w:hAnsi="Poppins" w:cs="Poppins"/>
        </w:rPr>
        <w:t>Working to design strategy: Involving people who access services in making plans at a directorate level and monitoring and reviewing those plans</w:t>
      </w:r>
    </w:p>
    <w:p w:rsidR="00A365F2" w:rsidP="00A365F2" w:rsidRDefault="00A365F2" w14:paraId="7E5C6889" w14:textId="77777777">
      <w:pPr>
        <w:spacing w:line="264" w:lineRule="auto"/>
      </w:pPr>
    </w:p>
    <w:p w:rsidR="00A365F2" w:rsidP="00A365F2" w:rsidRDefault="00A365F2" w14:paraId="3A23512C" w14:textId="77777777">
      <w:pPr>
        <w:spacing w:line="264" w:lineRule="auto"/>
        <w:rPr>
          <w:b/>
          <w:bCs/>
        </w:rPr>
      </w:pPr>
      <w:r w:rsidRPr="2AF13D3D">
        <w:rPr>
          <w:b/>
          <w:bCs/>
        </w:rPr>
        <w:t>Designing services with people who use them</w:t>
      </w:r>
    </w:p>
    <w:p w:rsidR="00A365F2" w:rsidP="00A365F2" w:rsidRDefault="00A365F2" w14:paraId="77EDD322" w14:textId="77777777">
      <w:pPr>
        <w:spacing w:line="264" w:lineRule="auto"/>
      </w:pPr>
      <w:r w:rsidRPr="2AF13D3D">
        <w:t xml:space="preserve">An example of this ethos in practice is illustrated in the following example. </w:t>
      </w:r>
    </w:p>
    <w:p w:rsidR="00A365F2" w:rsidP="00A365F2" w:rsidRDefault="00A365F2" w14:paraId="79C9AA7F" w14:textId="77777777">
      <w:pPr>
        <w:pStyle w:val="ListParagraph"/>
        <w:spacing w:line="264" w:lineRule="auto"/>
        <w:ind w:left="360"/>
        <w:rPr>
          <w:rFonts w:ascii="Poppins" w:hAnsi="Poppins" w:eastAsia="Poppins" w:cs="Poppins"/>
          <w:color w:val="000000"/>
        </w:rPr>
      </w:pPr>
      <w:r w:rsidRPr="2AF13D3D">
        <w:rPr>
          <w:rFonts w:ascii="Poppins" w:hAnsi="Poppins" w:eastAsia="Poppins" w:cs="Poppins"/>
          <w:b/>
          <w:bCs/>
          <w:color w:val="000000"/>
        </w:rPr>
        <w:t>Mental Health Support Co-production with People</w:t>
      </w:r>
    </w:p>
    <w:p w:rsidR="00A365F2" w:rsidP="00A365F2" w:rsidRDefault="00A365F2" w14:paraId="489EC0BF" w14:textId="77777777">
      <w:pPr>
        <w:spacing w:line="264" w:lineRule="auto"/>
        <w:ind w:left="360"/>
        <w:rPr>
          <w:rFonts w:eastAsia="Poppins"/>
          <w:color w:val="000000"/>
        </w:rPr>
      </w:pPr>
      <w:r w:rsidRPr="2AF13D3D">
        <w:rPr>
          <w:rFonts w:eastAsia="Poppins"/>
          <w:color w:val="000000"/>
        </w:rPr>
        <w:t xml:space="preserve">As part of a co-production exercise to inform re-commissioning of mental health support services in August and September 2024, Newcastle City Council engaged with over 80 people with lived experience of </w:t>
      </w:r>
      <w:r w:rsidRPr="2AF13D3D">
        <w:rPr>
          <w:rFonts w:eastAsia="Poppins"/>
          <w:color w:val="000000"/>
        </w:rPr>
        <w:t>mental health support to understand what matters most to them.  Participants emphasised the need for non-judgemental, culturally sensitive, and timely support that is flexible and responsive to individual needs.  People valued staff who listen, build trust, and understand their personal history and triggers.  Key themes included the importance of peer support, continuity of care, and access to community-based services that reduce stigma and promote inclusion.  Barriers identified included long waiting times, staff turnover, lack of accessible information, and difficulties navigating services.  People also shared their aspirations ranging from education and employment to relationships and community involvement and highlighting the need for holistic, person-centred approaches that support recovery and independence.</w:t>
      </w:r>
    </w:p>
    <w:p w:rsidR="00A365F2" w:rsidP="00A365F2" w:rsidRDefault="00A365F2" w14:paraId="0D554DE9" w14:textId="77777777">
      <w:pPr>
        <w:spacing w:line="264" w:lineRule="auto"/>
      </w:pPr>
      <w:r w:rsidRPr="2AF13D3D">
        <w:t>This allowed us to shape a service that prioritised the matters that were important to people and reduced the barriers people told us they were facing.</w:t>
      </w:r>
    </w:p>
    <w:p w:rsidR="00A365F2" w:rsidP="00A365F2" w:rsidRDefault="00A365F2" w14:paraId="1C9A940D" w14:textId="77777777">
      <w:pPr>
        <w:spacing w:line="264" w:lineRule="auto"/>
        <w:rPr>
          <w:b/>
          <w:bCs/>
        </w:rPr>
      </w:pPr>
      <w:r w:rsidRPr="1F8BAC74">
        <w:rPr>
          <w:b/>
          <w:bCs/>
        </w:rPr>
        <w:t>Our Approach to Co-production with Providers</w:t>
      </w:r>
    </w:p>
    <w:p w:rsidR="00A365F2" w:rsidP="00A365F2" w:rsidRDefault="00A365F2" w14:paraId="712E773C" w14:textId="77777777">
      <w:pPr>
        <w:spacing w:line="264" w:lineRule="auto"/>
      </w:pPr>
      <w:r>
        <w:t>Our commissioning specifications require providers to:</w:t>
      </w:r>
    </w:p>
    <w:p w:rsidR="00A365F2" w:rsidP="00A365F2" w:rsidRDefault="00A365F2" w14:paraId="1EA121B3" w14:textId="77777777">
      <w:pPr>
        <w:pStyle w:val="ListParagraph"/>
        <w:numPr>
          <w:ilvl w:val="0"/>
          <w:numId w:val="21"/>
        </w:numPr>
        <w:spacing w:line="264" w:lineRule="auto"/>
        <w:rPr>
          <w:rFonts w:ascii="Poppins" w:hAnsi="Poppins" w:eastAsia="Poppins" w:cs="Poppins"/>
        </w:rPr>
      </w:pPr>
      <w:r w:rsidRPr="1F8BAC74">
        <w:rPr>
          <w:rFonts w:ascii="Poppins" w:hAnsi="Poppins" w:eastAsia="Poppins" w:cs="Poppins"/>
        </w:rPr>
        <w:lastRenderedPageBreak/>
        <w:t>Value lived experience alongside professional expertise.</w:t>
      </w:r>
    </w:p>
    <w:p w:rsidR="00A365F2" w:rsidP="00A365F2" w:rsidRDefault="00A365F2" w14:paraId="26968EE5" w14:textId="77777777">
      <w:pPr>
        <w:pStyle w:val="ListParagraph"/>
        <w:numPr>
          <w:ilvl w:val="0"/>
          <w:numId w:val="21"/>
        </w:numPr>
        <w:spacing w:line="264" w:lineRule="auto"/>
        <w:rPr>
          <w:rFonts w:ascii="Poppins" w:hAnsi="Poppins" w:eastAsia="Poppins" w:cs="Poppins"/>
        </w:rPr>
      </w:pPr>
      <w:r w:rsidRPr="1F8BAC74">
        <w:rPr>
          <w:rFonts w:ascii="Poppins" w:hAnsi="Poppins" w:eastAsia="Poppins" w:cs="Poppins"/>
        </w:rPr>
        <w:t>Use flexible, trauma-informed approaches that enable participation in ways that work for individuals.</w:t>
      </w:r>
    </w:p>
    <w:p w:rsidR="00A365F2" w:rsidP="00A365F2" w:rsidRDefault="00A365F2" w14:paraId="78F4A9E0" w14:textId="77777777">
      <w:pPr>
        <w:pStyle w:val="ListParagraph"/>
        <w:numPr>
          <w:ilvl w:val="0"/>
          <w:numId w:val="21"/>
        </w:numPr>
        <w:spacing w:line="264" w:lineRule="auto"/>
        <w:rPr>
          <w:rFonts w:ascii="Poppins" w:hAnsi="Poppins" w:eastAsia="Poppins" w:cs="Poppins"/>
        </w:rPr>
      </w:pPr>
      <w:r w:rsidRPr="1F8BAC74">
        <w:rPr>
          <w:rFonts w:ascii="Poppins" w:hAnsi="Poppins" w:eastAsia="Poppins" w:cs="Poppins"/>
        </w:rPr>
        <w:t xml:space="preserve">Build inclusive services that reflect the needs of women, young people, refugees, LGBTQ+ individuals, and others facing multiple </w:t>
      </w:r>
      <w:proofErr w:type="gramStart"/>
      <w:r w:rsidRPr="1F8BAC74">
        <w:rPr>
          <w:rFonts w:ascii="Poppins" w:hAnsi="Poppins" w:eastAsia="Poppins" w:cs="Poppins"/>
        </w:rPr>
        <w:t>disadvantage</w:t>
      </w:r>
      <w:proofErr w:type="gramEnd"/>
      <w:r w:rsidRPr="1F8BAC74">
        <w:rPr>
          <w:rFonts w:ascii="Poppins" w:hAnsi="Poppins" w:eastAsia="Poppins" w:cs="Poppins"/>
        </w:rPr>
        <w:t>.</w:t>
      </w:r>
    </w:p>
    <w:p w:rsidR="00A365F2" w:rsidP="00A365F2" w:rsidRDefault="00A365F2" w14:paraId="5D25E98A" w14:textId="77777777">
      <w:pPr>
        <w:pStyle w:val="ListParagraph"/>
        <w:numPr>
          <w:ilvl w:val="0"/>
          <w:numId w:val="21"/>
        </w:numPr>
        <w:spacing w:line="264" w:lineRule="auto"/>
        <w:rPr>
          <w:rFonts w:ascii="Poppins" w:hAnsi="Poppins" w:eastAsia="Poppins" w:cs="Poppins"/>
        </w:rPr>
      </w:pPr>
      <w:r w:rsidRPr="1F8BAC74">
        <w:rPr>
          <w:rFonts w:ascii="Poppins" w:hAnsi="Poppins" w:eastAsia="Poppins" w:cs="Poppins"/>
        </w:rPr>
        <w:t>Work with community networks and use asset-based models to build capacity and demonstrate impact.</w:t>
      </w:r>
    </w:p>
    <w:p w:rsidR="00A365F2" w:rsidP="00A365F2" w:rsidRDefault="00A365F2" w14:paraId="127D3405" w14:textId="77777777">
      <w:pPr>
        <w:pStyle w:val="ListParagraph"/>
        <w:numPr>
          <w:ilvl w:val="0"/>
          <w:numId w:val="21"/>
        </w:numPr>
        <w:spacing w:line="264" w:lineRule="auto"/>
        <w:rPr>
          <w:rFonts w:ascii="Poppins" w:hAnsi="Poppins" w:eastAsia="Poppins" w:cs="Poppins"/>
        </w:rPr>
      </w:pPr>
      <w:r w:rsidRPr="1F8BAC74">
        <w:rPr>
          <w:rFonts w:ascii="Poppins" w:hAnsi="Poppins" w:eastAsia="Poppins" w:cs="Poppins"/>
        </w:rPr>
        <w:t>Align with the ASC&amp;P Working Together Plan, which sets out principles for trust, clear communication, inclusivity, and meaningful engagement</w:t>
      </w:r>
    </w:p>
    <w:p w:rsidR="00A365F2" w:rsidP="00A365F2" w:rsidRDefault="00A365F2" w14:paraId="684151F8" w14:textId="77777777">
      <w:pPr>
        <w:spacing w:line="264" w:lineRule="auto"/>
        <w:rPr>
          <w:b/>
          <w:bCs/>
        </w:rPr>
      </w:pPr>
    </w:p>
    <w:p w:rsidR="00A365F2" w:rsidP="00A365F2" w:rsidRDefault="00A365F2" w14:paraId="2CF2931A" w14:textId="77777777">
      <w:pPr>
        <w:spacing w:line="264" w:lineRule="auto"/>
        <w:rPr>
          <w:b/>
          <w:bCs/>
        </w:rPr>
      </w:pPr>
      <w:r w:rsidRPr="1F8BAC74">
        <w:rPr>
          <w:b/>
          <w:bCs/>
        </w:rPr>
        <w:t>Ensuring Inclusive Co-production</w:t>
      </w:r>
    </w:p>
    <w:p w:rsidR="00A365F2" w:rsidP="00A365F2" w:rsidRDefault="00A365F2" w14:paraId="71021785" w14:textId="77777777">
      <w:pPr>
        <w:spacing w:line="264" w:lineRule="auto"/>
      </w:pPr>
      <w:r>
        <w:t>Providers must ensure services reflect our city and are accessible by everyone.  We ask providers to develop identity informed approaches that effectively respond to the distinct experiences of different groups.  Examples include:</w:t>
      </w:r>
    </w:p>
    <w:p w:rsidR="00A365F2" w:rsidP="00A365F2" w:rsidRDefault="00A365F2" w14:paraId="784D49AA" w14:textId="77777777">
      <w:pPr>
        <w:pStyle w:val="ListParagraph"/>
        <w:numPr>
          <w:ilvl w:val="0"/>
          <w:numId w:val="20"/>
        </w:numPr>
        <w:spacing w:line="264" w:lineRule="auto"/>
        <w:rPr>
          <w:rFonts w:ascii="Poppins" w:hAnsi="Poppins" w:eastAsia="Poppins" w:cs="Poppins"/>
        </w:rPr>
      </w:pPr>
      <w:r w:rsidRPr="1F8BAC74">
        <w:rPr>
          <w:rFonts w:ascii="Poppins" w:hAnsi="Poppins" w:eastAsia="Poppins" w:cs="Poppins"/>
        </w:rPr>
        <w:t>Women: gender informed experiences which may require nuanced support to consider things like trauma, safety concerns, and stigma</w:t>
      </w:r>
    </w:p>
    <w:p w:rsidR="00A365F2" w:rsidP="00A365F2" w:rsidRDefault="00A365F2" w14:paraId="481004CE" w14:textId="77777777">
      <w:pPr>
        <w:pStyle w:val="ListParagraph"/>
        <w:numPr>
          <w:ilvl w:val="0"/>
          <w:numId w:val="20"/>
        </w:numPr>
        <w:spacing w:line="264" w:lineRule="auto"/>
        <w:rPr>
          <w:rFonts w:ascii="Poppins" w:hAnsi="Poppins" w:eastAsia="Poppins" w:cs="Poppins"/>
        </w:rPr>
      </w:pPr>
      <w:r w:rsidRPr="1F8BAC74">
        <w:rPr>
          <w:rFonts w:ascii="Poppins" w:hAnsi="Poppins" w:eastAsia="Poppins" w:cs="Poppins"/>
        </w:rPr>
        <w:t>Young people: supporting transitions to independence, education/employment pathways.</w:t>
      </w:r>
    </w:p>
    <w:p w:rsidR="00A365F2" w:rsidP="00A365F2" w:rsidRDefault="00A365F2" w14:paraId="29952B07" w14:textId="77777777">
      <w:pPr>
        <w:pStyle w:val="ListParagraph"/>
        <w:numPr>
          <w:ilvl w:val="0"/>
          <w:numId w:val="20"/>
        </w:numPr>
        <w:spacing w:line="264" w:lineRule="auto"/>
        <w:rPr>
          <w:rFonts w:ascii="Poppins" w:hAnsi="Poppins" w:eastAsia="Poppins" w:cs="Poppins"/>
        </w:rPr>
      </w:pPr>
      <w:r w:rsidRPr="1F8BAC74">
        <w:rPr>
          <w:rFonts w:ascii="Poppins" w:hAnsi="Poppins" w:eastAsia="Poppins" w:cs="Poppins"/>
        </w:rPr>
        <w:t>Refugees and asylum seekers: Language and cultural barriers, system navigation</w:t>
      </w:r>
    </w:p>
    <w:p w:rsidR="00A365F2" w:rsidP="00A365F2" w:rsidRDefault="00A365F2" w14:paraId="5AA07D5D" w14:textId="77777777">
      <w:pPr>
        <w:pStyle w:val="ListParagraph"/>
        <w:numPr>
          <w:ilvl w:val="0"/>
          <w:numId w:val="20"/>
        </w:numPr>
        <w:spacing w:line="264" w:lineRule="auto"/>
        <w:rPr>
          <w:rFonts w:ascii="Poppins" w:hAnsi="Poppins" w:eastAsia="Poppins" w:cs="Poppins"/>
        </w:rPr>
      </w:pPr>
      <w:r w:rsidRPr="1F8BAC74">
        <w:rPr>
          <w:rFonts w:ascii="Poppins" w:hAnsi="Poppins" w:eastAsia="Poppins" w:cs="Poppins"/>
        </w:rPr>
        <w:t>LGBTQ+ individuals: creating environments, chosen families, healthcare access</w:t>
      </w:r>
    </w:p>
    <w:p w:rsidR="00A365F2" w:rsidP="00A365F2" w:rsidRDefault="00A365F2" w14:paraId="57065E84" w14:textId="4A8B5658">
      <w:pPr>
        <w:pStyle w:val="ListParagraph"/>
        <w:numPr>
          <w:ilvl w:val="0"/>
          <w:numId w:val="20"/>
        </w:numPr>
        <w:spacing w:line="264" w:lineRule="auto"/>
        <w:rPr>
          <w:rFonts w:ascii="Poppins" w:hAnsi="Poppins" w:eastAsia="Poppins" w:cs="Poppins"/>
        </w:rPr>
      </w:pPr>
      <w:r w:rsidRPr="1F8BAC74">
        <w:rPr>
          <w:rFonts w:ascii="Poppins" w:hAnsi="Poppins" w:eastAsia="Poppins" w:cs="Poppins"/>
        </w:rPr>
        <w:t>People with learning disabilities: Accessible communication, sustained support</w:t>
      </w:r>
    </w:p>
    <w:p w:rsidRPr="00A365F2" w:rsidR="00A365F2" w:rsidP="00A365F2" w:rsidRDefault="00A365F2" w14:paraId="6242F1B4" w14:textId="77777777">
      <w:pPr>
        <w:pStyle w:val="ListParagraph"/>
        <w:spacing w:line="264" w:lineRule="auto"/>
        <w:rPr>
          <w:rFonts w:ascii="Poppins" w:hAnsi="Poppins" w:eastAsia="Poppins" w:cs="Poppins"/>
        </w:rPr>
      </w:pPr>
    </w:p>
    <w:p w:rsidR="00A365F2" w:rsidP="00A365F2" w:rsidRDefault="00A365F2" w14:paraId="2A64E0D2" w14:textId="77777777">
      <w:pPr>
        <w:rPr>
          <w:color w:val="auto"/>
        </w:rPr>
      </w:pPr>
      <w:r>
        <w:t>We work in partnership with our providers and wider stakeholders to ensure that co-production is person-centred, culturally aware, and responsive to intersectional identities.</w:t>
      </w:r>
    </w:p>
    <w:p w:rsidR="00A365F2" w:rsidP="00A365F2" w:rsidRDefault="00A365F2" w14:paraId="7B119D38" w14:textId="77777777">
      <w:pPr>
        <w:spacing w:line="264" w:lineRule="auto"/>
      </w:pPr>
      <w:r w:rsidRPr="1F8BAC74">
        <w:rPr>
          <w:b/>
          <w:bCs/>
        </w:rPr>
        <w:t>How we monitor Co-production led by Providers</w:t>
      </w:r>
    </w:p>
    <w:p w:rsidR="00A365F2" w:rsidP="00A365F2" w:rsidRDefault="00A365F2" w14:paraId="6DC971BD" w14:textId="77777777">
      <w:pPr>
        <w:spacing w:line="264" w:lineRule="auto"/>
      </w:pPr>
      <w:r>
        <w:t>Providers must demonstrate how co-production contributes to improved services and outcomes through:</w:t>
      </w:r>
    </w:p>
    <w:p w:rsidR="00A365F2" w:rsidP="00A365F2" w:rsidRDefault="00A365F2" w14:paraId="641D5E5D" w14:textId="77777777">
      <w:pPr>
        <w:pStyle w:val="ListParagraph"/>
        <w:numPr>
          <w:ilvl w:val="0"/>
          <w:numId w:val="19"/>
        </w:numPr>
        <w:spacing w:line="264" w:lineRule="auto"/>
        <w:rPr>
          <w:rFonts w:ascii="Poppins" w:hAnsi="Poppins" w:eastAsia="Poppins" w:cs="Poppins"/>
        </w:rPr>
      </w:pPr>
      <w:r w:rsidRPr="1F8BAC74">
        <w:rPr>
          <w:rFonts w:ascii="Poppins" w:hAnsi="Poppins" w:eastAsia="Poppins" w:cs="Poppins"/>
        </w:rPr>
        <w:t>Regular feedback mechanisms.</w:t>
      </w:r>
    </w:p>
    <w:p w:rsidR="00A365F2" w:rsidP="00A365F2" w:rsidRDefault="00A365F2" w14:paraId="55B9F59E" w14:textId="77777777">
      <w:pPr>
        <w:pStyle w:val="ListParagraph"/>
        <w:numPr>
          <w:ilvl w:val="0"/>
          <w:numId w:val="19"/>
        </w:numPr>
        <w:spacing w:line="264" w:lineRule="auto"/>
        <w:rPr>
          <w:rFonts w:ascii="Poppins" w:hAnsi="Poppins" w:eastAsia="Poppins" w:cs="Poppins"/>
        </w:rPr>
      </w:pPr>
      <w:r w:rsidRPr="1F8BAC74">
        <w:rPr>
          <w:rFonts w:ascii="Poppins" w:hAnsi="Poppins" w:eastAsia="Poppins" w:cs="Poppins"/>
        </w:rPr>
        <w:t>Evidence of impact on service delivery</w:t>
      </w:r>
    </w:p>
    <w:p w:rsidR="00A365F2" w:rsidP="00A365F2" w:rsidRDefault="00A365F2" w14:paraId="5A109473" w14:textId="77777777">
      <w:pPr>
        <w:pStyle w:val="ListParagraph"/>
        <w:numPr>
          <w:ilvl w:val="0"/>
          <w:numId w:val="19"/>
        </w:numPr>
        <w:spacing w:line="264" w:lineRule="auto"/>
        <w:rPr>
          <w:rFonts w:ascii="Poppins" w:hAnsi="Poppins" w:eastAsia="Poppins" w:cs="Poppins"/>
        </w:rPr>
      </w:pPr>
      <w:r w:rsidRPr="1F8BAC74">
        <w:rPr>
          <w:rFonts w:ascii="Poppins" w:hAnsi="Poppins" w:eastAsia="Poppins" w:cs="Poppins"/>
        </w:rPr>
        <w:t>Stories of individual and collective achievement</w:t>
      </w:r>
    </w:p>
    <w:p w:rsidR="00A365F2" w:rsidP="00A365F2" w:rsidRDefault="00A365F2" w14:paraId="491BE8C0" w14:textId="77777777">
      <w:pPr>
        <w:pStyle w:val="ListParagraph"/>
        <w:numPr>
          <w:ilvl w:val="0"/>
          <w:numId w:val="19"/>
        </w:numPr>
        <w:spacing w:line="264" w:lineRule="auto"/>
        <w:rPr>
          <w:rFonts w:ascii="Poppins" w:hAnsi="Poppins" w:eastAsia="Poppins" w:cs="Poppins"/>
        </w:rPr>
      </w:pPr>
      <w:r w:rsidRPr="1F8BAC74">
        <w:rPr>
          <w:rFonts w:ascii="Poppins" w:hAnsi="Poppins" w:eastAsia="Poppins" w:cs="Poppins"/>
        </w:rPr>
        <w:lastRenderedPageBreak/>
        <w:t>Inclusive engagement practices</w:t>
      </w:r>
    </w:p>
    <w:p w:rsidR="00A365F2" w:rsidP="00A365F2" w:rsidRDefault="00A365F2" w14:paraId="4EBCF9F2" w14:textId="77777777">
      <w:pPr>
        <w:pStyle w:val="ListParagraph"/>
        <w:numPr>
          <w:ilvl w:val="0"/>
          <w:numId w:val="19"/>
        </w:numPr>
        <w:spacing w:line="264" w:lineRule="auto"/>
        <w:rPr>
          <w:rFonts w:ascii="Poppins" w:hAnsi="Poppins" w:eastAsia="Poppins" w:cs="Poppins"/>
        </w:rPr>
      </w:pPr>
      <w:r w:rsidRPr="1F8BAC74">
        <w:rPr>
          <w:rFonts w:ascii="Poppins" w:hAnsi="Poppins" w:eastAsia="Poppins" w:cs="Poppins"/>
        </w:rPr>
        <w:t>Collaborative learning with partners</w:t>
      </w:r>
    </w:p>
    <w:p w:rsidR="00A365F2" w:rsidP="00A365F2" w:rsidRDefault="00A365F2" w14:paraId="42CD9DD8" w14:textId="77777777">
      <w:pPr>
        <w:spacing w:line="264" w:lineRule="auto"/>
      </w:pPr>
    </w:p>
    <w:p w:rsidR="00A365F2" w:rsidP="00A365F2" w:rsidRDefault="00A365F2" w14:paraId="652D34A5" w14:textId="77777777">
      <w:pPr>
        <w:spacing w:line="264" w:lineRule="auto"/>
      </w:pPr>
      <w:r>
        <w:t>Both quantitative and qualitative evidence is gathered to show the scale and scope of how genuine co-production efforts have made a real difference.</w:t>
      </w:r>
    </w:p>
    <w:p w:rsidR="00A365F2" w:rsidP="00A365F2" w:rsidRDefault="00A365F2" w14:paraId="12497B3B" w14:textId="77777777">
      <w:pPr>
        <w:spacing w:line="264" w:lineRule="auto"/>
      </w:pPr>
      <w:r w:rsidRPr="1F8BAC74">
        <w:rPr>
          <w:b/>
          <w:bCs/>
        </w:rPr>
        <w:t>Commissioning Co-Production Resources and Support</w:t>
      </w:r>
    </w:p>
    <w:p w:rsidR="00A365F2" w:rsidP="00A365F2" w:rsidRDefault="00A365F2" w14:paraId="28093F62" w14:textId="77777777">
      <w:pPr>
        <w:spacing w:line="264" w:lineRule="auto"/>
      </w:pPr>
      <w:r>
        <w:t>We share trusted and effective resources with our provider partners to help to embed effective and meaningful co-production at every level.  Examples of resources that we encourage providers to draw on include:</w:t>
      </w:r>
    </w:p>
    <w:p w:rsidR="00A365F2" w:rsidP="00A365F2" w:rsidRDefault="00A365F2" w14:paraId="05D147E1" w14:textId="77777777">
      <w:pPr>
        <w:pStyle w:val="ListParagraph"/>
        <w:numPr>
          <w:ilvl w:val="0"/>
          <w:numId w:val="18"/>
        </w:numPr>
        <w:spacing w:line="264" w:lineRule="auto"/>
        <w:rPr>
          <w:rFonts w:ascii="Poppins" w:hAnsi="Poppins" w:eastAsia="Poppins" w:cs="Poppins"/>
        </w:rPr>
      </w:pPr>
      <w:r w:rsidRPr="1F8BAC74">
        <w:rPr>
          <w:rFonts w:ascii="Poppins" w:hAnsi="Poppins" w:eastAsia="Poppins" w:cs="Poppins"/>
        </w:rPr>
        <w:t>Local frameworks like the Working Together Plan and Newcastle Neighbourhoods.</w:t>
      </w:r>
    </w:p>
    <w:p w:rsidR="00A365F2" w:rsidP="00A365F2" w:rsidRDefault="00A365F2" w14:paraId="48BF3BD5" w14:textId="77777777">
      <w:pPr>
        <w:pStyle w:val="ListParagraph"/>
        <w:numPr>
          <w:ilvl w:val="0"/>
          <w:numId w:val="18"/>
        </w:numPr>
        <w:spacing w:line="264" w:lineRule="auto"/>
        <w:rPr>
          <w:rFonts w:ascii="Poppins" w:hAnsi="Poppins" w:eastAsia="Poppins" w:cs="Poppins"/>
        </w:rPr>
      </w:pPr>
      <w:r w:rsidRPr="1F8BAC74">
        <w:rPr>
          <w:rFonts w:ascii="Poppins" w:hAnsi="Poppins" w:eastAsia="Poppins" w:cs="Poppins"/>
        </w:rPr>
        <w:t>National tools such as TLAP’s Ladder of Participation, SCIE’s co-production guidance, and Homeless Link’s toolkits.</w:t>
      </w:r>
    </w:p>
    <w:p w:rsidR="00A365F2" w:rsidP="00A365F2" w:rsidRDefault="00A365F2" w14:paraId="6B6743F3" w14:textId="77777777">
      <w:pPr>
        <w:pStyle w:val="ListParagraph"/>
        <w:numPr>
          <w:ilvl w:val="0"/>
          <w:numId w:val="18"/>
        </w:numPr>
        <w:spacing w:line="264" w:lineRule="auto"/>
        <w:rPr>
          <w:rFonts w:ascii="Poppins" w:hAnsi="Poppins" w:eastAsia="Poppins" w:cs="Poppins"/>
        </w:rPr>
      </w:pPr>
      <w:r w:rsidRPr="1F8BAC74">
        <w:rPr>
          <w:rFonts w:ascii="Poppins" w:hAnsi="Poppins" w:eastAsia="Poppins" w:cs="Poppins"/>
        </w:rPr>
        <w:t xml:space="preserve">Academic research (examples from recent commissioning activity for people experiencing severe and multiple </w:t>
      </w:r>
      <w:proofErr w:type="gramStart"/>
      <w:r w:rsidRPr="1F8BAC74">
        <w:rPr>
          <w:rFonts w:ascii="Poppins" w:hAnsi="Poppins" w:eastAsia="Poppins" w:cs="Poppins"/>
        </w:rPr>
        <w:t>disadvantage</w:t>
      </w:r>
      <w:proofErr w:type="gramEnd"/>
      <w:r w:rsidRPr="1F8BAC74">
        <w:rPr>
          <w:rFonts w:ascii="Poppins" w:hAnsi="Poppins" w:eastAsia="Poppins" w:cs="Poppins"/>
        </w:rPr>
        <w:t xml:space="preserve"> included: Hard Edges, Gender Matters, and Dismantling Disadvantage.</w:t>
      </w:r>
    </w:p>
    <w:p w:rsidR="00A365F2" w:rsidP="00A365F2" w:rsidRDefault="00A365F2" w14:paraId="73A6BEDB" w14:textId="77777777">
      <w:pPr>
        <w:pStyle w:val="ListParagraph"/>
        <w:spacing w:line="264" w:lineRule="auto"/>
        <w:rPr>
          <w:rFonts w:ascii="Poppins" w:hAnsi="Poppins" w:eastAsia="Poppins" w:cs="Poppins"/>
        </w:rPr>
      </w:pPr>
    </w:p>
    <w:p w:rsidR="00A365F2" w:rsidP="00A365F2" w:rsidRDefault="00A365F2" w14:paraId="5EF4C1E1" w14:textId="77777777">
      <w:pPr>
        <w:spacing w:line="264" w:lineRule="auto"/>
      </w:pPr>
      <w:r>
        <w:t>The most valuable insights come from meaningful engagement with local communities and continuous learning.  To that end we work to foster constructive collaborative conversations with our partners to promote learning and innovation in the co-production space.</w:t>
      </w:r>
    </w:p>
    <w:p w:rsidR="00A365F2" w:rsidP="00A365F2" w:rsidRDefault="00A365F2" w14:paraId="6EBECB59" w14:textId="77777777">
      <w:pPr>
        <w:spacing w:line="264" w:lineRule="auto"/>
      </w:pPr>
      <w:r>
        <w:t>We ensure that co-production is not only part of service design, but also in how our strategies evolve, an example of which is the new All Age Carers Strategy which was developed by Newcastle City Council and Newcastle North-East and North Cumbria Integrated Care Board in partnership with Partner organisations and carers themselves.</w:t>
      </w:r>
    </w:p>
    <w:p w:rsidRPr="001229A7" w:rsidR="00A365F2" w:rsidP="00A365F2" w:rsidRDefault="00A365F2" w14:paraId="288C03C7" w14:textId="4C19AF37">
      <w:pPr>
        <w:spacing w:line="264" w:lineRule="auto"/>
      </w:pPr>
      <w:r w:rsidR="00A365F2">
        <w:rPr/>
        <w:t xml:space="preserve">To </w:t>
      </w:r>
      <w:r w:rsidR="00A365F2">
        <w:rPr/>
        <w:t>demonstrate</w:t>
      </w:r>
      <w:r w:rsidR="00A365F2">
        <w:rPr/>
        <w:t xml:space="preserve"> the </w:t>
      </w:r>
      <w:r w:rsidR="00A365F2">
        <w:rPr/>
        <w:t>importance</w:t>
      </w:r>
      <w:r w:rsidR="00A365F2">
        <w:rPr/>
        <w:t xml:space="preserve"> we place on co-</w:t>
      </w:r>
      <w:r w:rsidR="724F2A58">
        <w:rPr/>
        <w:t>production; a</w:t>
      </w:r>
      <w:r w:rsidR="00A365F2">
        <w:rPr/>
        <w:t xml:space="preserve"> new Co-production Lead role will sit within the Quality, </w:t>
      </w:r>
      <w:r w:rsidR="00A365F2">
        <w:rPr/>
        <w:t>Strategy</w:t>
      </w:r>
      <w:r w:rsidR="00A365F2">
        <w:rPr/>
        <w:t xml:space="preserve"> and Innovation pillar of ASC&amp;P. We expect the successful candidate will be in post by Autumn 2025 with the aim of co-ordinating and supporting the co-production work being undertaken across the health and social care landscape.</w:t>
      </w:r>
    </w:p>
    <w:p w:rsidRPr="00EB5D1F" w:rsidR="00380795" w:rsidP="00A365F2" w:rsidRDefault="00A365F2" w14:paraId="5548F673" w14:textId="59B3E0E4">
      <w:pPr>
        <w:spacing w:line="264" w:lineRule="auto"/>
        <w:jc w:val="left"/>
      </w:pPr>
      <w:r>
        <w:t xml:space="preserve">Through co-production, we are building services that are not only effective but deeply rooted in the lived experiences of our communities and make sense to the </w:t>
      </w:r>
      <w:r>
        <w:lastRenderedPageBreak/>
        <w:t>people who use them.</w:t>
      </w:r>
      <w:r w:rsidRPr="00EB5D1F" w:rsidR="001F258B">
        <w:br/>
      </w:r>
    </w:p>
    <w:p w:rsidRPr="00066888" w:rsidR="002F4EA3" w:rsidP="00066888" w:rsidRDefault="00817A78" w14:paraId="30A039A6" w14:textId="248394D4">
      <w:pPr>
        <w:spacing w:line="264" w:lineRule="auto"/>
        <w:rPr>
          <w:color w:val="CE0F69" w:themeColor="accent1"/>
          <w:sz w:val="32"/>
          <w:szCs w:val="32"/>
        </w:rPr>
      </w:pPr>
      <w:bookmarkStart w:name="_Toc205406836" w:id="8"/>
      <w:r w:rsidRPr="00E00772">
        <w:rPr>
          <w:rStyle w:val="Heading2Char"/>
        </w:rPr>
        <w:t>A</w:t>
      </w:r>
      <w:r w:rsidRPr="00E00772" w:rsidR="002F4EA3">
        <w:rPr>
          <w:rStyle w:val="Heading2Char"/>
        </w:rPr>
        <w:t>BCD</w:t>
      </w:r>
      <w:bookmarkEnd w:id="8"/>
      <w:r w:rsidR="00066888">
        <w:rPr>
          <w:color w:val="CE0F69" w:themeColor="accent1"/>
          <w:sz w:val="32"/>
          <w:szCs w:val="32"/>
        </w:rPr>
        <w:br/>
      </w:r>
      <w:r w:rsidRPr="00075295" w:rsidR="002F4EA3">
        <w:rPr>
          <w:color w:val="auto"/>
        </w:rPr>
        <w:t xml:space="preserve">The </w:t>
      </w:r>
      <w:r w:rsidRPr="004D6BCB" w:rsidR="002F4EA3">
        <w:rPr>
          <w:color w:val="auto"/>
        </w:rPr>
        <w:t xml:space="preserve">Adult Social Care and </w:t>
      </w:r>
      <w:r w:rsidR="00A62AE8">
        <w:rPr>
          <w:color w:val="auto"/>
        </w:rPr>
        <w:t>Prevention</w:t>
      </w:r>
      <w:r w:rsidR="004D6BCB">
        <w:rPr>
          <w:color w:val="auto"/>
        </w:rPr>
        <w:t xml:space="preserve"> d</w:t>
      </w:r>
      <w:r w:rsidRPr="004D6BCB" w:rsidR="002F4EA3">
        <w:rPr>
          <w:color w:val="auto"/>
        </w:rPr>
        <w:t>irectorate</w:t>
      </w:r>
      <w:r w:rsidRPr="00075295" w:rsidR="002F4EA3">
        <w:rPr>
          <w:color w:val="auto"/>
        </w:rPr>
        <w:t xml:space="preserve"> is transforming its approach to service delivery by making </w:t>
      </w:r>
      <w:r w:rsidRPr="00075295" w:rsidR="002F4EA3">
        <w:rPr>
          <w:b/>
          <w:bCs/>
          <w:color w:val="auto"/>
        </w:rPr>
        <w:t xml:space="preserve">asset-based community development (ABCD) </w:t>
      </w:r>
      <w:r w:rsidRPr="00075295" w:rsidR="002F4EA3">
        <w:rPr>
          <w:color w:val="auto"/>
        </w:rPr>
        <w:t xml:space="preserve">a mainstream reality for neighbourhoods across the city. </w:t>
      </w:r>
    </w:p>
    <w:p w:rsidR="00D96A5B" w:rsidP="002F4EA3" w:rsidRDefault="002F4EA3" w14:paraId="0A4D2B01" w14:textId="77777777">
      <w:pPr>
        <w:autoSpaceDE w:val="0"/>
        <w:autoSpaceDN w:val="0"/>
        <w:adjustRightInd w:val="0"/>
        <w:spacing w:line="264" w:lineRule="auto"/>
        <w:rPr>
          <w:color w:val="auto"/>
        </w:rPr>
      </w:pPr>
      <w:r w:rsidRPr="00075295">
        <w:rPr>
          <w:color w:val="auto"/>
        </w:rPr>
        <w:t xml:space="preserve">Through </w:t>
      </w:r>
      <w:r w:rsidRPr="00075295">
        <w:rPr>
          <w:b/>
          <w:bCs/>
          <w:color w:val="auto"/>
        </w:rPr>
        <w:t>ABCD</w:t>
      </w:r>
      <w:r w:rsidRPr="00075295">
        <w:rPr>
          <w:color w:val="auto"/>
        </w:rPr>
        <w:t xml:space="preserve">, we will design care services around neighbourhoods, connecting people, organisations, and community groups together. When care services aren’t connected to the community, we isolate people from local assets which can positively impact their lifestyle. By connecting people to their neighbourhoods, we strengthen both the individual and the community. </w:t>
      </w:r>
    </w:p>
    <w:p w:rsidR="00066888" w:rsidP="002F4EA3" w:rsidRDefault="002F4EA3" w14:paraId="622F6DCE" w14:textId="7F5F6907">
      <w:pPr>
        <w:autoSpaceDE w:val="0"/>
        <w:autoSpaceDN w:val="0"/>
        <w:adjustRightInd w:val="0"/>
        <w:spacing w:line="264" w:lineRule="auto"/>
        <w:rPr>
          <w:color w:val="auto"/>
        </w:rPr>
      </w:pPr>
      <w:r w:rsidRPr="00075295">
        <w:rPr>
          <w:color w:val="auto"/>
        </w:rPr>
        <w:t xml:space="preserve">In using </w:t>
      </w:r>
      <w:r w:rsidRPr="00075295">
        <w:rPr>
          <w:b/>
          <w:bCs/>
          <w:color w:val="auto"/>
        </w:rPr>
        <w:t>ABCD</w:t>
      </w:r>
      <w:r w:rsidRPr="00075295">
        <w:rPr>
          <w:color w:val="auto"/>
        </w:rPr>
        <w:t xml:space="preserve"> to improve wellbeing and prevent need across Newcastle, we will promote the following agreed principles:</w:t>
      </w:r>
    </w:p>
    <w:p w:rsidRPr="00075295" w:rsidR="002F4EA3" w:rsidP="002F4EA3" w:rsidRDefault="002F4EA3" w14:paraId="7369E8EF" w14:textId="282302CE">
      <w:pPr>
        <w:autoSpaceDE w:val="0"/>
        <w:autoSpaceDN w:val="0"/>
        <w:adjustRightInd w:val="0"/>
        <w:spacing w:line="264" w:lineRule="auto"/>
      </w:pPr>
      <w:r w:rsidRPr="00075295">
        <w:rPr>
          <w:b/>
          <w:bCs/>
        </w:rPr>
        <w:t>Everyone has talents, gifts, and skills</w:t>
      </w:r>
      <w:r w:rsidRPr="00075295">
        <w:t>: Everyone can make a difference their community.</w:t>
      </w:r>
    </w:p>
    <w:p w:rsidRPr="00075295" w:rsidR="002F4EA3" w:rsidP="002F4EA3" w:rsidRDefault="002F4EA3" w14:paraId="411A0732" w14:textId="77777777">
      <w:pPr>
        <w:autoSpaceDE w:val="0"/>
        <w:autoSpaceDN w:val="0"/>
        <w:adjustRightInd w:val="0"/>
        <w:spacing w:line="264" w:lineRule="auto"/>
      </w:pPr>
      <w:r w:rsidRPr="00075295">
        <w:rPr>
          <w:b/>
          <w:bCs/>
        </w:rPr>
        <w:t>Building relationships</w:t>
      </w:r>
      <w:r w:rsidRPr="00075295">
        <w:t xml:space="preserve">: The collective strength of our friendships, partnerships and communities will be at the heart of the work we do. </w:t>
      </w:r>
    </w:p>
    <w:p w:rsidRPr="00075295" w:rsidR="002F4EA3" w:rsidP="002F4EA3" w:rsidRDefault="002F4EA3" w14:paraId="1E92D212" w14:textId="77777777">
      <w:pPr>
        <w:autoSpaceDE w:val="0"/>
        <w:autoSpaceDN w:val="0"/>
        <w:adjustRightInd w:val="0"/>
        <w:spacing w:line="264" w:lineRule="auto"/>
      </w:pPr>
      <w:r w:rsidRPr="00075295">
        <w:rPr>
          <w:b/>
          <w:bCs/>
        </w:rPr>
        <w:t>Do no harm</w:t>
      </w:r>
      <w:r w:rsidRPr="00075295">
        <w:t>: Any action should be accountable and clear to what it is enhancing, restoring, or replacing.</w:t>
      </w:r>
    </w:p>
    <w:p w:rsidRPr="00075295" w:rsidR="002F4EA3" w:rsidP="002F4EA3" w:rsidRDefault="002F4EA3" w14:paraId="0191CC44" w14:textId="77777777">
      <w:pPr>
        <w:autoSpaceDE w:val="0"/>
        <w:autoSpaceDN w:val="0"/>
        <w:adjustRightInd w:val="0"/>
        <w:spacing w:line="264" w:lineRule="auto"/>
      </w:pPr>
      <w:r w:rsidRPr="00075295">
        <w:rPr>
          <w:b/>
          <w:bCs/>
        </w:rPr>
        <w:t>Build on what we have</w:t>
      </w:r>
      <w:r w:rsidRPr="00075295">
        <w:t>: By building on the strength of local assets, we will recognise the real potential of our communities.</w:t>
      </w:r>
    </w:p>
    <w:p w:rsidR="007879DD" w:rsidP="002F4EA3" w:rsidRDefault="002F4EA3" w14:paraId="21994895" w14:textId="45B17836">
      <w:pPr>
        <w:autoSpaceDE w:val="0"/>
        <w:autoSpaceDN w:val="0"/>
        <w:adjustRightInd w:val="0"/>
        <w:spacing w:line="264" w:lineRule="auto"/>
      </w:pPr>
      <w:r w:rsidRPr="1DEA382E">
        <w:rPr>
          <w:b/>
          <w:bCs/>
        </w:rPr>
        <w:t>Focus on making a difference</w:t>
      </w:r>
      <w:r>
        <w:t xml:space="preserve">: We have permission to try new things. Using </w:t>
      </w:r>
      <w:r w:rsidRPr="1DEA382E">
        <w:rPr>
          <w:b/>
          <w:bCs/>
        </w:rPr>
        <w:t xml:space="preserve">ABCD </w:t>
      </w:r>
      <w:r>
        <w:t xml:space="preserve">will be a learning </w:t>
      </w:r>
      <w:r w:rsidR="3352B6F7">
        <w:t>process,</w:t>
      </w:r>
      <w:r>
        <w:t xml:space="preserve"> and we will change our approach through learning.</w:t>
      </w:r>
    </w:p>
    <w:p w:rsidRPr="00075295" w:rsidR="002F4EA3" w:rsidP="002F4EA3" w:rsidRDefault="002F4EA3" w14:paraId="6CD8A4CB" w14:textId="1AED6DC8">
      <w:pPr>
        <w:autoSpaceDE w:val="0"/>
        <w:autoSpaceDN w:val="0"/>
        <w:adjustRightInd w:val="0"/>
        <w:spacing w:line="264" w:lineRule="auto"/>
      </w:pPr>
      <w:r w:rsidRPr="00075295">
        <w:rPr>
          <w:b/>
          <w:bCs/>
        </w:rPr>
        <w:t>Trust, honesty, and respect</w:t>
      </w:r>
      <w:r w:rsidRPr="00075295">
        <w:t>: We will ensure parity of esteem for all.</w:t>
      </w:r>
    </w:p>
    <w:p w:rsidRPr="00075295" w:rsidR="002F4EA3" w:rsidP="002F4EA3" w:rsidRDefault="002F4EA3" w14:paraId="4E36F396" w14:textId="77777777">
      <w:pPr>
        <w:autoSpaceDE w:val="0"/>
        <w:autoSpaceDN w:val="0"/>
        <w:adjustRightInd w:val="0"/>
        <w:spacing w:line="264" w:lineRule="auto"/>
      </w:pPr>
      <w:r w:rsidRPr="00075295">
        <w:rPr>
          <w:b/>
          <w:bCs/>
        </w:rPr>
        <w:t>Thinking longer-term</w:t>
      </w:r>
      <w:r w:rsidRPr="00075295">
        <w:t xml:space="preserve">: By planning for the future, we can allocate adequate time and resources to deliver on our commitments for Newcastle. </w:t>
      </w:r>
    </w:p>
    <w:p w:rsidR="00D96A5B" w:rsidP="002F4EA3" w:rsidRDefault="002F4EA3" w14:paraId="491C9175" w14:textId="77777777">
      <w:pPr>
        <w:autoSpaceDE w:val="0"/>
        <w:autoSpaceDN w:val="0"/>
        <w:adjustRightInd w:val="0"/>
        <w:spacing w:line="264" w:lineRule="auto"/>
      </w:pPr>
      <w:r w:rsidRPr="00075295">
        <w:rPr>
          <w:b/>
          <w:bCs/>
        </w:rPr>
        <w:t>Redress the balance</w:t>
      </w:r>
      <w:r w:rsidRPr="00075295">
        <w:t>: By using our collective assets and expertise, we can find new and innovative solutions to local problems and act on the things which matter to people.</w:t>
      </w:r>
    </w:p>
    <w:p w:rsidRPr="00075295" w:rsidR="002F4EA3" w:rsidP="002F4EA3" w:rsidRDefault="3C7C6068" w14:paraId="7BEA6972" w14:textId="4DAB20D0">
      <w:pPr>
        <w:autoSpaceDE w:val="0"/>
        <w:autoSpaceDN w:val="0"/>
        <w:adjustRightInd w:val="0"/>
        <w:spacing w:line="264" w:lineRule="auto"/>
        <w:rPr>
          <w:color w:val="auto"/>
        </w:rPr>
      </w:pPr>
      <w:r w:rsidRPr="00075295">
        <w:rPr>
          <w:b/>
          <w:bCs/>
        </w:rPr>
        <w:lastRenderedPageBreak/>
        <w:t>Recognising our journey</w:t>
      </w:r>
      <w:r w:rsidRPr="00075295">
        <w:t xml:space="preserve">: We will celebrate our </w:t>
      </w:r>
      <w:r w:rsidRPr="00075295" w:rsidR="5DD793A7">
        <w:t>successes,</w:t>
      </w:r>
      <w:r w:rsidRPr="00075295">
        <w:t xml:space="preserve"> and we will learn from our actions when we meet difficulties.</w:t>
      </w:r>
      <w:r w:rsidRPr="00075295" w:rsidR="002F4EA3">
        <w:rPr>
          <w:rStyle w:val="FootnoteReference"/>
        </w:rPr>
        <w:footnoteReference w:id="7"/>
      </w:r>
    </w:p>
    <w:p w:rsidRPr="00E00772" w:rsidR="002F4EA3" w:rsidP="00E00772" w:rsidRDefault="002F4EA3" w14:paraId="6ADC35AB" w14:textId="77777777">
      <w:pPr>
        <w:pStyle w:val="Heading2"/>
        <w:rPr>
          <w:rStyle w:val="Heading1Char"/>
          <w:b w:val="0"/>
          <w:bCs w:val="0"/>
          <w:sz w:val="32"/>
          <w:szCs w:val="32"/>
        </w:rPr>
      </w:pPr>
      <w:bookmarkStart w:name="_Toc205406837" w:id="9"/>
      <w:r w:rsidRPr="00E00772">
        <w:rPr>
          <w:rStyle w:val="Heading1Char"/>
          <w:b w:val="0"/>
          <w:bCs w:val="0"/>
          <w:sz w:val="32"/>
          <w:szCs w:val="32"/>
        </w:rPr>
        <w:t>Newcastle Neighbourhoods</w:t>
      </w:r>
      <w:bookmarkEnd w:id="9"/>
    </w:p>
    <w:p w:rsidRPr="00075295" w:rsidR="002F4EA3" w:rsidP="002F4EA3" w:rsidRDefault="002F4EA3" w14:paraId="1D03D9AF" w14:textId="326938DF">
      <w:pPr>
        <w:autoSpaceDE w:val="0"/>
        <w:autoSpaceDN w:val="0"/>
        <w:adjustRightInd w:val="0"/>
        <w:spacing w:after="100" w:line="264" w:lineRule="auto"/>
        <w:rPr>
          <w:color w:val="000000"/>
        </w:rPr>
      </w:pPr>
      <w:r w:rsidRPr="00075295">
        <w:rPr>
          <w:b/>
          <w:bCs/>
          <w:color w:val="auto"/>
        </w:rPr>
        <w:t xml:space="preserve">Newcastle Neighbourhoods </w:t>
      </w:r>
      <w:r w:rsidRPr="00075295">
        <w:rPr>
          <w:color w:val="303030" w:themeColor="text1"/>
        </w:rPr>
        <w:t xml:space="preserve">is a programme which puts </w:t>
      </w:r>
      <w:r w:rsidRPr="00075295">
        <w:rPr>
          <w:b/>
          <w:bCs/>
          <w:color w:val="303030" w:themeColor="text1"/>
        </w:rPr>
        <w:t>asset-based community development</w:t>
      </w:r>
      <w:r w:rsidRPr="00075295">
        <w:rPr>
          <w:color w:val="303030" w:themeColor="text1"/>
        </w:rPr>
        <w:t xml:space="preserve"> principles into action </w:t>
      </w:r>
      <w:r w:rsidR="003511AB">
        <w:rPr>
          <w:color w:val="303030" w:themeColor="text1"/>
        </w:rPr>
        <w:t>–</w:t>
      </w:r>
      <w:r w:rsidRPr="00075295">
        <w:rPr>
          <w:color w:val="303030" w:themeColor="text1"/>
        </w:rPr>
        <w:t xml:space="preserve"> </w:t>
      </w:r>
      <w:r w:rsidR="003511AB">
        <w:rPr>
          <w:color w:val="303030" w:themeColor="text1"/>
        </w:rPr>
        <w:t>through this programme our aim is to</w:t>
      </w:r>
      <w:r w:rsidRPr="00075295">
        <w:rPr>
          <w:color w:val="000000"/>
        </w:rPr>
        <w:t xml:space="preserve"> create increasingly connected community services which meet ever-changing needs in our communities and tackle health inequalities. </w:t>
      </w:r>
    </w:p>
    <w:p w:rsidRPr="00075295" w:rsidR="002F4EA3" w:rsidP="002F4EA3" w:rsidRDefault="002F4EA3" w14:paraId="37C2CC17" w14:textId="633B3CBD">
      <w:pPr>
        <w:autoSpaceDE w:val="0"/>
        <w:autoSpaceDN w:val="0"/>
        <w:adjustRightInd w:val="0"/>
        <w:spacing w:after="100" w:line="264" w:lineRule="auto"/>
        <w:rPr>
          <w:color w:val="000000"/>
        </w:rPr>
      </w:pPr>
      <w:r w:rsidRPr="42E687EA" w:rsidR="002F4EA3">
        <w:rPr>
          <w:color w:val="000000"/>
        </w:rPr>
        <w:t xml:space="preserve">By connecting existing local assets together, our community services </w:t>
      </w:r>
      <w:r w:rsidRPr="42E687EA" w:rsidR="002F4EA3">
        <w:rPr>
          <w:color w:val="303030" w:themeColor="text2" w:themeTint="FF" w:themeShade="80"/>
        </w:rPr>
        <w:t xml:space="preserve">continue to strengthen and become greater than the sum of their parts. This </w:t>
      </w:r>
      <w:r w:rsidRPr="42E687EA" w:rsidR="002F4EA3">
        <w:rPr>
          <w:b w:val="1"/>
          <w:bCs w:val="1"/>
          <w:color w:val="000000"/>
        </w:rPr>
        <w:t>strength-based approach</w:t>
      </w:r>
      <w:r w:rsidRPr="42E687EA" w:rsidR="002F4EA3">
        <w:rPr>
          <w:color w:val="000000"/>
        </w:rPr>
        <w:t xml:space="preserve"> will also recognise the capabilities that communities have to deliver their own solutions. </w:t>
      </w:r>
    </w:p>
    <w:p w:rsidRPr="00075295" w:rsidR="002F4EA3" w:rsidP="002F4EA3" w:rsidRDefault="002F4EA3" w14:paraId="471C6D11" w14:textId="74693A4F">
      <w:pPr>
        <w:rPr>
          <w:color w:val="303030" w:themeColor="text1"/>
        </w:rPr>
      </w:pPr>
      <w:r w:rsidRPr="00075295">
        <w:rPr>
          <w:color w:val="000000"/>
        </w:rPr>
        <w:t xml:space="preserve">We have developed this programme with </w:t>
      </w:r>
      <w:r w:rsidR="003511AB">
        <w:rPr>
          <w:b/>
          <w:bCs/>
          <w:color w:val="303030" w:themeColor="text1"/>
        </w:rPr>
        <w:t>health and social care partners in</w:t>
      </w:r>
      <w:r w:rsidRPr="00075295">
        <w:rPr>
          <w:b/>
          <w:bCs/>
          <w:color w:val="303030" w:themeColor="text1"/>
        </w:rPr>
        <w:t xml:space="preserve"> Newcastle</w:t>
      </w:r>
      <w:r w:rsidRPr="00075295">
        <w:rPr>
          <w:color w:val="303030" w:themeColor="text1"/>
        </w:rPr>
        <w:t xml:space="preserve">; </w:t>
      </w:r>
      <w:r w:rsidR="00962E7A">
        <w:rPr>
          <w:color w:val="303030" w:themeColor="text1"/>
        </w:rPr>
        <w:t>with our guiding</w:t>
      </w:r>
      <w:r w:rsidRPr="00075295">
        <w:rPr>
          <w:color w:val="303030" w:themeColor="text1"/>
        </w:rPr>
        <w:t xml:space="preserve"> aim </w:t>
      </w:r>
      <w:r w:rsidR="00962E7A">
        <w:rPr>
          <w:color w:val="303030" w:themeColor="text1"/>
        </w:rPr>
        <w:t>being</w:t>
      </w:r>
      <w:r w:rsidRPr="00075295">
        <w:rPr>
          <w:color w:val="303030" w:themeColor="text1"/>
        </w:rPr>
        <w:t xml:space="preserve"> to develop person and community centred approaches to service delivery. </w:t>
      </w:r>
    </w:p>
    <w:p w:rsidRPr="00075295" w:rsidR="002F4EA3" w:rsidP="002F4EA3" w:rsidRDefault="002F4EA3" w14:paraId="2890EF6E" w14:textId="5E3CB250">
      <w:pPr>
        <w:autoSpaceDE w:val="0"/>
        <w:autoSpaceDN w:val="0"/>
        <w:adjustRightInd w:val="0"/>
        <w:spacing w:after="100" w:line="264" w:lineRule="auto"/>
        <w:ind w:left="280" w:hanging="280"/>
        <w:rPr>
          <w:color w:val="000000"/>
        </w:rPr>
      </w:pPr>
      <w:r w:rsidRPr="00075295">
        <w:rPr>
          <w:bCs/>
          <w:color w:val="000000"/>
        </w:rPr>
        <w:t xml:space="preserve">Through </w:t>
      </w:r>
      <w:r w:rsidRPr="00075295">
        <w:rPr>
          <w:b/>
          <w:color w:val="000000"/>
        </w:rPr>
        <w:t>Newcastle Neighbourhoods</w:t>
      </w:r>
      <w:r w:rsidRPr="00075295">
        <w:rPr>
          <w:color w:val="000000"/>
        </w:rPr>
        <w:t>, w</w:t>
      </w:r>
      <w:r w:rsidR="00962E7A">
        <w:rPr>
          <w:color w:val="000000"/>
        </w:rPr>
        <w:t>e are</w:t>
      </w:r>
      <w:r w:rsidRPr="00075295">
        <w:rPr>
          <w:color w:val="000000"/>
        </w:rPr>
        <w:t xml:space="preserve">: </w:t>
      </w:r>
    </w:p>
    <w:p w:rsidRPr="00075295" w:rsidR="002F4EA3" w:rsidP="002F4EA3" w:rsidRDefault="002F4EA3" w14:paraId="5B3E2906" w14:textId="7DA02EF0">
      <w:pPr>
        <w:spacing w:line="264" w:lineRule="auto"/>
        <w:rPr>
          <w:color w:val="000000"/>
        </w:rPr>
      </w:pPr>
      <w:r w:rsidRPr="42E687EA" w:rsidR="002F4EA3">
        <w:rPr>
          <w:color w:val="000000"/>
        </w:rPr>
        <w:t xml:space="preserve">• </w:t>
      </w:r>
      <w:r w:rsidRPr="42E687EA" w:rsidR="2142FCA3">
        <w:rPr>
          <w:color w:val="000000"/>
        </w:rPr>
        <w:t>Identifying</w:t>
      </w:r>
      <w:r w:rsidRPr="42E687EA" w:rsidR="002F4EA3">
        <w:rPr>
          <w:color w:val="000000"/>
        </w:rPr>
        <w:t xml:space="preserve">, </w:t>
      </w:r>
      <w:r w:rsidRPr="42E687EA" w:rsidR="002F4EA3">
        <w:rPr>
          <w:color w:val="000000"/>
        </w:rPr>
        <w:t>develop</w:t>
      </w:r>
      <w:r w:rsidRPr="42E687EA" w:rsidR="18B01512">
        <w:rPr>
          <w:color w:val="000000"/>
        </w:rPr>
        <w:t>ing</w:t>
      </w:r>
      <w:r w:rsidRPr="42E687EA" w:rsidR="002F4EA3">
        <w:rPr>
          <w:color w:val="000000"/>
        </w:rPr>
        <w:t xml:space="preserve"> and deliver</w:t>
      </w:r>
      <w:r w:rsidRPr="42E687EA" w:rsidR="20CC695F">
        <w:rPr>
          <w:color w:val="000000"/>
        </w:rPr>
        <w:t>ing</w:t>
      </w:r>
      <w:r w:rsidRPr="42E687EA" w:rsidR="002F4EA3">
        <w:rPr>
          <w:color w:val="000000"/>
        </w:rPr>
        <w:t xml:space="preserve"> integrated services and responses</w:t>
      </w:r>
      <w:r w:rsidRPr="42E687EA" w:rsidR="4F6FE5C1">
        <w:rPr>
          <w:color w:val="000000"/>
        </w:rPr>
        <w:t xml:space="preserve"> and </w:t>
      </w:r>
      <w:r w:rsidRPr="42E687EA" w:rsidR="002F4EA3">
        <w:rPr>
          <w:color w:val="000000"/>
        </w:rPr>
        <w:t xml:space="preserve">championing local </w:t>
      </w:r>
      <w:r w:rsidRPr="42E687EA" w:rsidR="002F4EA3">
        <w:rPr>
          <w:b w:val="1"/>
          <w:bCs w:val="1"/>
          <w:color w:val="000000"/>
        </w:rPr>
        <w:t xml:space="preserve">place-based approaches </w:t>
      </w:r>
      <w:r w:rsidRPr="42E687EA" w:rsidR="002F4EA3">
        <w:rPr>
          <w:color w:val="000000"/>
        </w:rPr>
        <w:t>across NHS, local government, private companies, voluntary and community sector organisations and communities themselves.</w:t>
      </w:r>
    </w:p>
    <w:p w:rsidRPr="00075295" w:rsidR="002F4EA3" w:rsidP="002F4EA3" w:rsidRDefault="002F4EA3" w14:paraId="7AB8B1C1" w14:textId="2E763CEE">
      <w:pPr>
        <w:spacing w:line="264" w:lineRule="auto"/>
        <w:rPr>
          <w:color w:val="000000"/>
        </w:rPr>
      </w:pPr>
      <w:r w:rsidRPr="00075295">
        <w:rPr>
          <w:color w:val="000000"/>
        </w:rPr>
        <w:t>• Review</w:t>
      </w:r>
      <w:r w:rsidR="00962E7A">
        <w:rPr>
          <w:color w:val="000000"/>
        </w:rPr>
        <w:t>ing</w:t>
      </w:r>
      <w:r w:rsidRPr="00075295">
        <w:rPr>
          <w:color w:val="000000"/>
        </w:rPr>
        <w:t xml:space="preserve"> the ways we deliver services at a </w:t>
      </w:r>
      <w:r w:rsidRPr="00075295">
        <w:rPr>
          <w:b/>
          <w:bCs/>
          <w:color w:val="000000"/>
        </w:rPr>
        <w:t>neighbourhood level</w:t>
      </w:r>
      <w:r w:rsidRPr="00075295">
        <w:rPr>
          <w:color w:val="000000"/>
        </w:rPr>
        <w:t>, aligning services and workforces to better reflect the individual at the centre of a personalised care offer.</w:t>
      </w:r>
    </w:p>
    <w:p w:rsidRPr="00075295" w:rsidR="002F4EA3" w:rsidP="002F4EA3" w:rsidRDefault="002F4EA3" w14:paraId="1A882C81" w14:textId="1363CF96">
      <w:pPr>
        <w:spacing w:line="264" w:lineRule="auto"/>
        <w:rPr>
          <w:color w:val="000000"/>
        </w:rPr>
      </w:pPr>
      <w:r w:rsidRPr="00075295">
        <w:rPr>
          <w:color w:val="000000"/>
        </w:rPr>
        <w:t>• Chang</w:t>
      </w:r>
      <w:r w:rsidR="00962E7A">
        <w:rPr>
          <w:color w:val="000000"/>
        </w:rPr>
        <w:t>ing</w:t>
      </w:r>
      <w:r w:rsidRPr="00075295">
        <w:rPr>
          <w:color w:val="000000"/>
        </w:rPr>
        <w:t xml:space="preserve"> how our adult social care teams work so they are </w:t>
      </w:r>
      <w:r w:rsidR="00962E7A">
        <w:rPr>
          <w:color w:val="000000"/>
        </w:rPr>
        <w:t xml:space="preserve">ever </w:t>
      </w:r>
      <w:r w:rsidRPr="00075295">
        <w:rPr>
          <w:color w:val="000000"/>
        </w:rPr>
        <w:t xml:space="preserve">closer to local neighbourhoods. Our workforce will continue to be </w:t>
      </w:r>
      <w:r w:rsidRPr="00075295">
        <w:rPr>
          <w:b/>
          <w:bCs/>
          <w:color w:val="000000"/>
        </w:rPr>
        <w:t xml:space="preserve">responsive, dynamic, and efficient </w:t>
      </w:r>
      <w:r w:rsidRPr="00075295">
        <w:rPr>
          <w:color w:val="000000"/>
        </w:rPr>
        <w:t>in meeting the needs of our local communities.</w:t>
      </w:r>
    </w:p>
    <w:p w:rsidRPr="00075295" w:rsidR="002F4EA3" w:rsidP="002F4EA3" w:rsidRDefault="002F4EA3" w14:paraId="75202036" w14:textId="498DAB10">
      <w:pPr>
        <w:spacing w:line="264" w:lineRule="auto"/>
        <w:rPr>
          <w:color w:val="000000"/>
        </w:rPr>
      </w:pPr>
      <w:r w:rsidRPr="42E687EA" w:rsidR="002F4EA3">
        <w:rPr>
          <w:color w:val="000000"/>
        </w:rPr>
        <w:t>• Focus</w:t>
      </w:r>
      <w:r w:rsidRPr="42E687EA" w:rsidR="72D76717">
        <w:rPr>
          <w:color w:val="000000"/>
        </w:rPr>
        <w:t>sing</w:t>
      </w:r>
      <w:r w:rsidRPr="42E687EA" w:rsidR="002F4EA3">
        <w:rPr>
          <w:color w:val="000000"/>
        </w:rPr>
        <w:t xml:space="preserve"> on prevention and delaying the onset of long-term care. By working with key partners, we will ensure people have the right levels of support, balancing statutory support alongside an </w:t>
      </w:r>
      <w:r w:rsidRPr="42E687EA" w:rsidR="002F4EA3">
        <w:rPr>
          <w:b w:val="1"/>
          <w:bCs w:val="1"/>
          <w:color w:val="000000"/>
        </w:rPr>
        <w:t>individual’s own support networks</w:t>
      </w:r>
      <w:r w:rsidRPr="42E687EA" w:rsidR="002F4EA3">
        <w:rPr>
          <w:color w:val="000000"/>
        </w:rPr>
        <w:t>.</w:t>
      </w:r>
    </w:p>
    <w:p w:rsidRPr="00075295" w:rsidR="009D3BF4" w:rsidP="002F4EA3" w:rsidRDefault="3C7C6068" w14:paraId="5BBCBD0A" w14:textId="0BCCD99F">
      <w:pPr>
        <w:spacing w:line="264" w:lineRule="auto"/>
        <w:rPr>
          <w:color w:val="000000"/>
        </w:rPr>
      </w:pPr>
      <w:r w:rsidRPr="00075295" w:rsidR="3C7C6068">
        <w:rPr>
          <w:color w:val="000000"/>
        </w:rPr>
        <w:t xml:space="preserve">• Support</w:t>
      </w:r>
      <w:r w:rsidRPr="00075295" w:rsidR="04380A1E">
        <w:rPr>
          <w:color w:val="000000"/>
        </w:rPr>
        <w:t xml:space="preserve">ing</w:t>
      </w:r>
      <w:r w:rsidRPr="00075295" w:rsidR="3C7C6068">
        <w:rPr>
          <w:color w:val="000000"/>
        </w:rPr>
        <w:lastRenderedPageBreak/>
        <w:t xml:space="preserve"> people to make their own choices by listening to    their views and aspirations. Our conversations focus on </w:t>
      </w:r>
      <w:r w:rsidRPr="00075295" w:rsidR="3C7C6068">
        <w:rPr>
          <w:b w:val="1"/>
          <w:bCs w:val="1"/>
          <w:color w:val="000000"/>
        </w:rPr>
        <w:t>people’s strengths</w:t>
      </w:r>
      <w:r w:rsidRPr="00075295" w:rsidR="3C7C6068">
        <w:rPr>
          <w:color w:val="000000"/>
        </w:rPr>
        <w:t xml:space="preserve"> and on the support they have around them in their </w:t>
      </w:r>
      <w:r w:rsidRPr="00075295" w:rsidR="3C7C6068">
        <w:rPr>
          <w:color w:val="000000"/>
        </w:rPr>
        <w:t xml:space="preserve">community.</w:t>
      </w:r>
      <w:r w:rsidRPr="00075295" w:rsidR="002F4EA3">
        <w:rPr>
          <w:rStyle w:val="FootnoteReference"/>
          <w:color w:val="000000"/>
        </w:rPr>
        <w:footnoteReference w:id="8"/>
      </w:r>
    </w:p>
    <w:p w:rsidRPr="00E00772" w:rsidR="002F4EA3" w:rsidP="00E00772" w:rsidRDefault="002F4EA3" w14:paraId="1D670FA9" w14:textId="2E332C7B">
      <w:pPr>
        <w:pStyle w:val="Heading2"/>
        <w:rPr>
          <w:rStyle w:val="Heading1Char"/>
          <w:b w:val="0"/>
          <w:bCs w:val="0"/>
          <w:sz w:val="32"/>
          <w:szCs w:val="32"/>
        </w:rPr>
      </w:pPr>
      <w:bookmarkStart w:name="_Toc205406838" w:id="10"/>
      <w:r w:rsidRPr="00E00772">
        <w:rPr>
          <w:rStyle w:val="Heading1Char"/>
          <w:b w:val="0"/>
          <w:bCs w:val="0"/>
          <w:sz w:val="32"/>
          <w:szCs w:val="32"/>
        </w:rPr>
        <w:t>Social Value</w:t>
      </w:r>
      <w:bookmarkEnd w:id="10"/>
    </w:p>
    <w:p w:rsidR="00C54490" w:rsidP="002F4EA3" w:rsidRDefault="002F4EA3" w14:paraId="4216D5F4" w14:textId="77777777">
      <w:pPr>
        <w:spacing w:line="264" w:lineRule="auto"/>
        <w:rPr>
          <w:color w:val="auto"/>
        </w:rPr>
      </w:pPr>
      <w:r w:rsidRPr="00075295">
        <w:rPr>
          <w:b/>
          <w:bCs/>
          <w:color w:val="auto"/>
        </w:rPr>
        <w:t>Social Value</w:t>
      </w:r>
      <w:r w:rsidRPr="00075295">
        <w:rPr>
          <w:color w:val="auto"/>
        </w:rPr>
        <w:t xml:space="preserve"> is made up of the things </w:t>
      </w:r>
      <w:r w:rsidR="00C54490">
        <w:rPr>
          <w:color w:val="auto"/>
        </w:rPr>
        <w:t>that</w:t>
      </w:r>
      <w:r w:rsidRPr="00075295">
        <w:rPr>
          <w:color w:val="auto"/>
        </w:rPr>
        <w:t xml:space="preserve"> matter most to our residents. </w:t>
      </w:r>
    </w:p>
    <w:p w:rsidRPr="00075295" w:rsidR="002F4EA3" w:rsidP="002F4EA3" w:rsidRDefault="002F4EA3" w14:paraId="15D0948C" w14:textId="2A4F5FB1">
      <w:pPr>
        <w:spacing w:line="264" w:lineRule="auto"/>
        <w:rPr>
          <w:color w:val="auto"/>
        </w:rPr>
      </w:pPr>
      <w:r w:rsidRPr="00075295">
        <w:rPr>
          <w:color w:val="auto"/>
        </w:rPr>
        <w:t xml:space="preserve">Often, it is difficult to attach a price to the goods and services which provide Social Value to the people of Newcastle. Examples include a clean and safe place to live, fair and sustainable employment and good quality local services. </w:t>
      </w:r>
    </w:p>
    <w:p w:rsidRPr="00075295" w:rsidR="002F4EA3" w:rsidP="002F4EA3" w:rsidRDefault="002F4EA3" w14:paraId="7DDF83A4" w14:textId="125335B0">
      <w:pPr>
        <w:spacing w:line="264" w:lineRule="auto"/>
        <w:rPr>
          <w:color w:val="auto"/>
        </w:rPr>
      </w:pPr>
      <w:r w:rsidRPr="00075295">
        <w:rPr>
          <w:color w:val="auto"/>
        </w:rPr>
        <w:t xml:space="preserve">Through engagement with local partners in Newcastle’s voluntary, charitable, social enterprise and private sectors, a </w:t>
      </w:r>
      <w:r w:rsidRPr="00075295">
        <w:rPr>
          <w:b/>
          <w:bCs/>
          <w:color w:val="auto"/>
        </w:rPr>
        <w:t>Social Value Commitment</w:t>
      </w:r>
      <w:r w:rsidRPr="00075295">
        <w:rPr>
          <w:color w:val="auto"/>
        </w:rPr>
        <w:t xml:space="preserve"> was developed for the city. Newcastle committed to four key principles:</w:t>
      </w:r>
    </w:p>
    <w:p w:rsidRPr="00075295" w:rsidR="002F4EA3" w:rsidRDefault="002F4EA3" w14:paraId="02CA210B" w14:textId="77777777">
      <w:pPr>
        <w:pStyle w:val="ListParagraph"/>
        <w:numPr>
          <w:ilvl w:val="0"/>
          <w:numId w:val="3"/>
        </w:numPr>
        <w:spacing w:line="264" w:lineRule="auto"/>
        <w:rPr>
          <w:rFonts w:ascii="Poppins" w:hAnsi="Poppins" w:cs="Poppins"/>
        </w:rPr>
      </w:pPr>
      <w:r w:rsidRPr="00075295">
        <w:rPr>
          <w:rFonts w:ascii="Poppins" w:hAnsi="Poppins" w:cs="Poppins"/>
          <w:b/>
          <w:bCs/>
        </w:rPr>
        <w:t>Green and sustainable</w:t>
      </w:r>
      <w:r w:rsidRPr="00075295">
        <w:rPr>
          <w:rFonts w:ascii="Poppins" w:hAnsi="Poppins" w:cs="Poppins"/>
        </w:rPr>
        <w:t xml:space="preserve">: Promoting economic activity which considers local environmental impact and mitigates the effects of Climate Change.  </w:t>
      </w:r>
    </w:p>
    <w:p w:rsidRPr="00075295" w:rsidR="002F4EA3" w:rsidRDefault="002F4EA3" w14:paraId="1F625D38" w14:textId="77777777">
      <w:pPr>
        <w:pStyle w:val="ListParagraph"/>
        <w:numPr>
          <w:ilvl w:val="0"/>
          <w:numId w:val="3"/>
        </w:numPr>
        <w:spacing w:line="264" w:lineRule="auto"/>
        <w:rPr>
          <w:rFonts w:ascii="Poppins" w:hAnsi="Poppins" w:cs="Poppins"/>
          <w:b/>
          <w:bCs/>
        </w:rPr>
      </w:pPr>
      <w:r w:rsidRPr="00075295">
        <w:rPr>
          <w:rFonts w:ascii="Poppins" w:hAnsi="Poppins" w:cs="Poppins"/>
          <w:b/>
          <w:bCs/>
        </w:rPr>
        <w:t>Think, buy, support Newcastle</w:t>
      </w:r>
      <w:r w:rsidRPr="00075295">
        <w:rPr>
          <w:rFonts w:ascii="Poppins" w:hAnsi="Poppins" w:cs="Poppins"/>
        </w:rPr>
        <w:t xml:space="preserve">: Prioritising Newcastle-based organisations and local supply chains in our procurement spend. </w:t>
      </w:r>
    </w:p>
    <w:p w:rsidRPr="00075295" w:rsidR="002F4EA3" w:rsidRDefault="002F4EA3" w14:paraId="1B9EE5FF" w14:textId="77777777">
      <w:pPr>
        <w:pStyle w:val="ListParagraph"/>
        <w:numPr>
          <w:ilvl w:val="0"/>
          <w:numId w:val="3"/>
        </w:numPr>
        <w:spacing w:line="264" w:lineRule="auto"/>
        <w:rPr>
          <w:rFonts w:ascii="Poppins" w:hAnsi="Poppins" w:cs="Poppins"/>
          <w:b/>
          <w:bCs/>
        </w:rPr>
      </w:pPr>
      <w:r w:rsidRPr="00075295">
        <w:rPr>
          <w:rFonts w:ascii="Poppins" w:hAnsi="Poppins" w:cs="Poppins"/>
          <w:b/>
          <w:bCs/>
        </w:rPr>
        <w:t>Community focussed</w:t>
      </w:r>
      <w:r w:rsidRPr="00075295">
        <w:rPr>
          <w:rFonts w:ascii="Poppins" w:hAnsi="Poppins" w:cs="Poppins"/>
        </w:rPr>
        <w:t xml:space="preserve">: Including communities in delivering Social Value for the city so that Council action is meaningful for Newcastle residents. </w:t>
      </w:r>
    </w:p>
    <w:p w:rsidRPr="005C3A30" w:rsidR="006B03F5" w:rsidRDefault="002F4EA3" w14:paraId="1490E93B" w14:textId="0FD89DFA">
      <w:pPr>
        <w:pStyle w:val="ListParagraph"/>
        <w:numPr>
          <w:ilvl w:val="0"/>
          <w:numId w:val="3"/>
        </w:numPr>
        <w:spacing w:line="264" w:lineRule="auto"/>
        <w:rPr>
          <w:rFonts w:ascii="Poppins" w:hAnsi="Poppins" w:cs="Poppins"/>
          <w:color w:val="CE0F69" w:themeColor="accent1"/>
          <w:sz w:val="32"/>
          <w:szCs w:val="32"/>
        </w:rPr>
      </w:pPr>
      <w:r w:rsidRPr="00075295">
        <w:rPr>
          <w:rFonts w:ascii="Poppins" w:hAnsi="Poppins" w:cs="Poppins"/>
          <w:b/>
          <w:bCs/>
        </w:rPr>
        <w:t>Ethical leadership</w:t>
      </w:r>
      <w:r w:rsidRPr="00075295">
        <w:rPr>
          <w:rFonts w:ascii="Poppins" w:hAnsi="Poppins" w:cs="Poppins"/>
        </w:rPr>
        <w:t xml:space="preserve">: Embedding Social Value into our ethics and encouraging other providers to adopt and share good ethical practices. </w:t>
      </w:r>
      <w:r w:rsidRPr="00075295">
        <w:rPr>
          <w:rStyle w:val="FootnoteReference"/>
          <w:rFonts w:ascii="Poppins" w:hAnsi="Poppins" w:cs="Poppins"/>
        </w:rPr>
        <w:footnoteReference w:id="9"/>
      </w:r>
    </w:p>
    <w:p w:rsidRPr="00E1596D" w:rsidR="005C3A30" w:rsidP="005C3A30" w:rsidRDefault="005C3A30" w14:paraId="67B4173C" w14:textId="77777777">
      <w:pPr>
        <w:pStyle w:val="ListParagraph"/>
        <w:spacing w:line="264" w:lineRule="auto"/>
        <w:ind w:left="502"/>
        <w:rPr>
          <w:rFonts w:ascii="Poppins" w:hAnsi="Poppins" w:cs="Poppins"/>
          <w:color w:val="CE0F69" w:themeColor="accent1"/>
          <w:sz w:val="32"/>
          <w:szCs w:val="32"/>
        </w:rPr>
      </w:pPr>
    </w:p>
    <w:p w:rsidR="000E7D11" w:rsidP="00BB5F68" w:rsidRDefault="06870DD1" w14:paraId="11684FB1" w14:textId="6230074E">
      <w:pPr>
        <w:pStyle w:val="Heading1"/>
        <w:rPr>
          <w:color w:val="auto"/>
        </w:rPr>
      </w:pPr>
      <w:bookmarkStart w:name="_Toc205406839" w:id="11"/>
      <w:r w:rsidRPr="5EA4E528">
        <w:rPr>
          <w:color w:val="auto"/>
        </w:rPr>
        <w:t xml:space="preserve">Newcastle </w:t>
      </w:r>
      <w:r w:rsidR="00C54490">
        <w:rPr>
          <w:color w:val="auto"/>
        </w:rPr>
        <w:t>today</w:t>
      </w:r>
      <w:bookmarkEnd w:id="11"/>
    </w:p>
    <w:p w:rsidRPr="00E00772" w:rsidR="006B03F5" w:rsidP="00E00772" w:rsidRDefault="06870DD1" w14:paraId="0C946E00" w14:textId="2CF6C174">
      <w:pPr>
        <w:pStyle w:val="Heading2"/>
        <w:rPr>
          <w:rStyle w:val="Heading1Char"/>
          <w:b w:val="0"/>
          <w:bCs w:val="0"/>
          <w:sz w:val="32"/>
          <w:szCs w:val="32"/>
        </w:rPr>
      </w:pPr>
      <w:bookmarkStart w:name="_Toc205406840" w:id="12"/>
      <w:r w:rsidRPr="00E00772">
        <w:rPr>
          <w:rStyle w:val="Heading1Char"/>
          <w:b w:val="0"/>
          <w:bCs w:val="0"/>
          <w:sz w:val="32"/>
          <w:szCs w:val="32"/>
        </w:rPr>
        <w:t>Newcastle’s population</w:t>
      </w:r>
      <w:bookmarkEnd w:id="12"/>
    </w:p>
    <w:p w:rsidR="00E1596D" w:rsidP="00D46D3C" w:rsidRDefault="00BB5F68" w14:paraId="2B5578F8" w14:textId="77777777">
      <w:pPr>
        <w:jc w:val="left"/>
        <w:rPr>
          <w:rStyle w:val="cf01"/>
          <w:rFonts w:ascii="Poppins" w:hAnsi="Poppins" w:cs="Poppins"/>
          <w:color w:val="auto"/>
          <w:sz w:val="24"/>
          <w:szCs w:val="24"/>
        </w:rPr>
      </w:pPr>
      <w:r w:rsidRPr="003B6764">
        <w:rPr>
          <w:b/>
          <w:bCs/>
          <w:color w:val="auto"/>
        </w:rPr>
        <w:t>Newcastle’s population</w:t>
      </w:r>
      <w:r w:rsidRPr="00075295">
        <w:rPr>
          <w:color w:val="auto"/>
        </w:rPr>
        <w:t xml:space="preserve"> </w:t>
      </w:r>
      <w:r w:rsidRPr="003B6764">
        <w:rPr>
          <w:b/>
          <w:bCs/>
          <w:color w:val="auto"/>
        </w:rPr>
        <w:t>is growing and ageing</w:t>
      </w:r>
      <w:r w:rsidRPr="00075295">
        <w:rPr>
          <w:color w:val="auto"/>
        </w:rPr>
        <w:t xml:space="preserve"> which</w:t>
      </w:r>
      <w:r w:rsidR="00916465">
        <w:rPr>
          <w:color w:val="auto"/>
        </w:rPr>
        <w:t xml:space="preserve"> will</w:t>
      </w:r>
      <w:r w:rsidRPr="00075295">
        <w:rPr>
          <w:color w:val="auto"/>
        </w:rPr>
        <w:t xml:space="preserve"> undoubtedly </w:t>
      </w:r>
      <w:r w:rsidRPr="003B6764">
        <w:rPr>
          <w:color w:val="auto"/>
        </w:rPr>
        <w:t xml:space="preserve">increase demand for </w:t>
      </w:r>
      <w:r w:rsidRPr="003B6764" w:rsidR="00927160">
        <w:rPr>
          <w:color w:val="auto"/>
        </w:rPr>
        <w:t xml:space="preserve">adult </w:t>
      </w:r>
      <w:r w:rsidRPr="003B6764">
        <w:rPr>
          <w:color w:val="auto"/>
        </w:rPr>
        <w:t xml:space="preserve">social care </w:t>
      </w:r>
      <w:r w:rsidRPr="003B6764">
        <w:rPr>
          <w:color w:val="auto"/>
        </w:rPr>
        <w:lastRenderedPageBreak/>
        <w:t>services.</w:t>
      </w:r>
      <w:r>
        <w:rPr>
          <w:color w:val="auto"/>
        </w:rPr>
        <w:t xml:space="preserve"> </w:t>
      </w:r>
      <w:r w:rsidRPr="00033213">
        <w:rPr>
          <w:rStyle w:val="cf01"/>
          <w:rFonts w:ascii="Poppins" w:hAnsi="Poppins" w:cs="Poppins"/>
          <w:color w:val="auto"/>
          <w:sz w:val="24"/>
          <w:szCs w:val="24"/>
        </w:rPr>
        <w:t xml:space="preserve">The 2021 census </w:t>
      </w:r>
      <w:r>
        <w:rPr>
          <w:rStyle w:val="cf01"/>
          <w:rFonts w:ascii="Poppins" w:hAnsi="Poppins" w:cs="Poppins"/>
          <w:color w:val="auto"/>
          <w:sz w:val="24"/>
          <w:szCs w:val="24"/>
        </w:rPr>
        <w:t>showed</w:t>
      </w:r>
      <w:r w:rsidRPr="00033213">
        <w:rPr>
          <w:rStyle w:val="cf01"/>
          <w:rFonts w:ascii="Poppins" w:hAnsi="Poppins" w:cs="Poppins"/>
          <w:color w:val="auto"/>
          <w:sz w:val="24"/>
          <w:szCs w:val="24"/>
        </w:rPr>
        <w:t xml:space="preserve"> that between 2011 and 2021</w:t>
      </w:r>
      <w:r w:rsidR="0035758D">
        <w:rPr>
          <w:rStyle w:val="cf01"/>
          <w:rFonts w:ascii="Poppins" w:hAnsi="Poppins" w:cs="Poppins"/>
          <w:color w:val="auto"/>
          <w:sz w:val="24"/>
          <w:szCs w:val="24"/>
        </w:rPr>
        <w:t xml:space="preserve">: </w:t>
      </w:r>
    </w:p>
    <w:p w:rsidR="005C3A30" w:rsidP="00D46D3C" w:rsidRDefault="005B2ACE" w14:paraId="04C41D4C" w14:textId="77777777">
      <w:pPr>
        <w:jc w:val="left"/>
        <w:rPr>
          <w:rStyle w:val="cf01"/>
          <w:rFonts w:ascii="Poppins" w:hAnsi="Poppins" w:cs="Poppins"/>
          <w:color w:val="auto"/>
          <w:sz w:val="24"/>
          <w:szCs w:val="24"/>
        </w:rPr>
      </w:pPr>
      <w:r>
        <w:rPr>
          <w:rStyle w:val="cf01"/>
          <w:rFonts w:ascii="Poppins" w:hAnsi="Poppins" w:cs="Poppins"/>
          <w:color w:val="auto"/>
          <w:sz w:val="24"/>
          <w:szCs w:val="24"/>
        </w:rPr>
        <w:t>-T</w:t>
      </w:r>
      <w:r w:rsidRPr="00033213" w:rsidR="00BB5F68">
        <w:rPr>
          <w:rStyle w:val="cf01"/>
          <w:rFonts w:ascii="Poppins" w:hAnsi="Poppins" w:cs="Poppins"/>
          <w:color w:val="auto"/>
          <w:sz w:val="24"/>
          <w:szCs w:val="24"/>
        </w:rPr>
        <w:t xml:space="preserve">he largest population increase in the </w:t>
      </w:r>
      <w:proofErr w:type="gramStart"/>
      <w:r w:rsidRPr="00033213" w:rsidR="00BB5F68">
        <w:rPr>
          <w:rStyle w:val="cf01"/>
          <w:rFonts w:ascii="Poppins" w:hAnsi="Poppins" w:cs="Poppins"/>
          <w:color w:val="auto"/>
          <w:sz w:val="24"/>
          <w:szCs w:val="24"/>
        </w:rPr>
        <w:t>North East</w:t>
      </w:r>
      <w:proofErr w:type="gramEnd"/>
      <w:r w:rsidRPr="00033213" w:rsidR="00BB5F68">
        <w:rPr>
          <w:rStyle w:val="cf01"/>
          <w:rFonts w:ascii="Poppins" w:hAnsi="Poppins" w:cs="Poppins"/>
          <w:color w:val="auto"/>
          <w:sz w:val="24"/>
          <w:szCs w:val="24"/>
        </w:rPr>
        <w:t xml:space="preserve"> was seen in Newcastle where the population has grown by 7.1%, from around 280,200 in 2011 to around 300,200 in 2021</w:t>
      </w:r>
      <w:r w:rsidR="002B5C99">
        <w:rPr>
          <w:rStyle w:val="cf01"/>
          <w:rFonts w:ascii="Poppins" w:hAnsi="Poppins" w:cs="Poppins"/>
          <w:color w:val="auto"/>
          <w:sz w:val="24"/>
          <w:szCs w:val="24"/>
        </w:rPr>
        <w:t>.</w:t>
      </w:r>
      <w:r w:rsidR="00E1596D">
        <w:rPr>
          <w:rStyle w:val="cf01"/>
          <w:rFonts w:ascii="Poppins" w:hAnsi="Poppins" w:cs="Poppins"/>
          <w:color w:val="auto"/>
          <w:sz w:val="24"/>
          <w:szCs w:val="24"/>
        </w:rPr>
        <w:br/>
      </w:r>
      <w:r>
        <w:rPr>
          <w:rStyle w:val="cf01"/>
          <w:rFonts w:ascii="Poppins" w:hAnsi="Poppins" w:cs="Poppins"/>
          <w:color w:val="auto"/>
          <w:sz w:val="24"/>
          <w:szCs w:val="24"/>
        </w:rPr>
        <w:t>-</w:t>
      </w:r>
      <w:r w:rsidRPr="00033213" w:rsidR="00BB5F68">
        <w:rPr>
          <w:color w:val="auto"/>
        </w:rPr>
        <w:t>This</w:t>
      </w:r>
      <w:r w:rsidR="0035758D">
        <w:rPr>
          <w:color w:val="auto"/>
        </w:rPr>
        <w:t xml:space="preserve"> population increase</w:t>
      </w:r>
      <w:r w:rsidRPr="00033213" w:rsidR="00BB5F68">
        <w:rPr>
          <w:color w:val="auto"/>
        </w:rPr>
        <w:t xml:space="preserve"> is higher than the increase for England (6.6%).</w:t>
      </w:r>
      <w:r w:rsidRPr="00033213" w:rsidR="00BB5F68">
        <w:rPr>
          <w:rStyle w:val="FootnoteReference"/>
          <w:color w:val="auto"/>
        </w:rPr>
        <w:footnoteReference w:id="10"/>
      </w:r>
      <w:r w:rsidR="002D72F9">
        <w:rPr>
          <w:rStyle w:val="cf01"/>
          <w:rFonts w:ascii="Poppins" w:hAnsi="Poppins" w:cs="Poppins"/>
          <w:color w:val="auto"/>
          <w:sz w:val="24"/>
          <w:szCs w:val="24"/>
        </w:rPr>
        <w:t xml:space="preserve"> </w:t>
      </w:r>
    </w:p>
    <w:p w:rsidR="00E83248" w:rsidP="00D46D3C" w:rsidRDefault="005C3A30" w14:paraId="070E1E05" w14:textId="22251C87">
      <w:pPr>
        <w:jc w:val="left"/>
        <w:rPr>
          <w:rStyle w:val="cf01"/>
          <w:rFonts w:ascii="Poppins" w:hAnsi="Poppins" w:cs="Poppins"/>
          <w:color w:val="auto"/>
          <w:sz w:val="24"/>
          <w:szCs w:val="24"/>
        </w:rPr>
      </w:pPr>
      <w:r w:rsidRPr="00F471AA">
        <w:rPr>
          <w:b/>
          <w:bCs/>
          <w:noProof/>
          <w:sz w:val="26"/>
          <w:szCs w:val="26"/>
        </w:rPr>
        <w:drawing>
          <wp:inline distT="0" distB="0" distL="0" distR="0" wp14:anchorId="68756303" wp14:editId="07A3CD73">
            <wp:extent cx="4614531" cy="5252483"/>
            <wp:effectExtent l="0" t="0" r="0" b="5715"/>
            <wp:docPr id="15" name="Chart 15">
              <a:extLst xmlns:a="http://schemas.openxmlformats.org/drawingml/2006/main">
                <a:ext uri="{FF2B5EF4-FFF2-40B4-BE49-F238E27FC236}">
                  <a16:creationId xmlns:a16="http://schemas.microsoft.com/office/drawing/2014/main" id="{E066D926-F6B3-FBD1-EC9D-FBC8F09BA0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Pr="00D46D3C" w:rsidR="00F66070" w:rsidP="00F66070" w:rsidRDefault="00B34091" w14:paraId="128A0C3B" w14:textId="77C12619">
      <w:pPr>
        <w:jc w:val="left"/>
        <w:rPr>
          <w:color w:val="auto"/>
        </w:rPr>
      </w:pPr>
      <w:r>
        <w:rPr>
          <w:noProof/>
        </w:rPr>
        <w:lastRenderedPageBreak/>
        <w:drawing>
          <wp:anchor distT="0" distB="0" distL="114300" distR="114300" simplePos="0" relativeHeight="251660292" behindDoc="0" locked="0" layoutInCell="1" allowOverlap="1" wp14:anchorId="23925034" wp14:editId="19DEAFA3">
            <wp:simplePos x="0" y="0"/>
            <wp:positionH relativeFrom="column">
              <wp:posOffset>-5022215</wp:posOffset>
            </wp:positionH>
            <wp:positionV relativeFrom="paragraph">
              <wp:posOffset>81280</wp:posOffset>
            </wp:positionV>
            <wp:extent cx="4890770" cy="5103495"/>
            <wp:effectExtent l="0" t="0" r="5080" b="1905"/>
            <wp:wrapSquare wrapText="bothSides"/>
            <wp:docPr id="6" name="Chart 6">
              <a:extLst xmlns:a="http://schemas.openxmlformats.org/drawingml/2006/main">
                <a:ext uri="{FF2B5EF4-FFF2-40B4-BE49-F238E27FC236}">
                  <a16:creationId xmlns:a16="http://schemas.microsoft.com/office/drawing/2014/main" id="{9971002B-9C9A-06CF-8332-FFBE0A636F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F66070">
        <w:rPr>
          <w:color w:val="auto"/>
        </w:rPr>
        <w:t xml:space="preserve">The graph </w:t>
      </w:r>
      <w:r>
        <w:rPr>
          <w:color w:val="auto"/>
        </w:rPr>
        <w:t xml:space="preserve">to the left </w:t>
      </w:r>
      <w:r w:rsidR="00F66070">
        <w:rPr>
          <w:color w:val="auto"/>
        </w:rPr>
        <w:t xml:space="preserve">shows projected changes to </w:t>
      </w:r>
      <w:r w:rsidRPr="00075295" w:rsidR="00F66070">
        <w:rPr>
          <w:color w:val="auto"/>
        </w:rPr>
        <w:t xml:space="preserve">Newcastle’s </w:t>
      </w:r>
      <w:r w:rsidR="00F66070">
        <w:rPr>
          <w:color w:val="auto"/>
        </w:rPr>
        <w:t xml:space="preserve">over 65s </w:t>
      </w:r>
      <w:r w:rsidRPr="00075295" w:rsidR="00F66070">
        <w:rPr>
          <w:color w:val="auto"/>
        </w:rPr>
        <w:t>populatio</w:t>
      </w:r>
      <w:r w:rsidR="00F66070">
        <w:rPr>
          <w:color w:val="auto"/>
        </w:rPr>
        <w:t xml:space="preserve">n.  </w:t>
      </w:r>
      <w:r w:rsidR="00F66070">
        <w:rPr>
          <w:rStyle w:val="FootnoteReference"/>
          <w:color w:val="auto"/>
        </w:rPr>
        <w:footnoteReference w:id="11"/>
      </w:r>
    </w:p>
    <w:p w:rsidR="00F66070" w:rsidP="00F66070" w:rsidRDefault="00F66070" w14:paraId="5503FA8A" w14:textId="0C1192E6">
      <w:pPr>
        <w:autoSpaceDE w:val="0"/>
        <w:autoSpaceDN w:val="0"/>
        <w:adjustRightInd w:val="0"/>
        <w:spacing w:after="0" w:line="276" w:lineRule="auto"/>
        <w:jc w:val="left"/>
        <w:rPr>
          <w:color w:val="000000"/>
        </w:rPr>
      </w:pPr>
      <w:r w:rsidRPr="00D552F1">
        <w:rPr>
          <w:color w:val="000000"/>
        </w:rPr>
        <w:t xml:space="preserve">Our </w:t>
      </w:r>
      <w:hyperlink w:history="1" r:id="rId15">
        <w:r>
          <w:rPr>
            <w:rStyle w:val="Hyperlink"/>
            <w:b/>
            <w:bCs/>
            <w:color w:val="CE0F69" w:themeColor="accent1"/>
          </w:rPr>
          <w:t>Joint Strategic Needs Assessment</w:t>
        </w:r>
      </w:hyperlink>
      <w:r w:rsidRPr="00D552F1">
        <w:rPr>
          <w:color w:val="CE0F69" w:themeColor="accent1"/>
        </w:rPr>
        <w:t xml:space="preserve"> </w:t>
      </w:r>
      <w:r>
        <w:rPr>
          <w:color w:val="CE0F69" w:themeColor="accent1"/>
        </w:rPr>
        <w:t xml:space="preserve">(JSNA) </w:t>
      </w:r>
      <w:r>
        <w:rPr>
          <w:color w:val="auto"/>
        </w:rPr>
        <w:t xml:space="preserve">assesses </w:t>
      </w:r>
      <w:r w:rsidRPr="00B22498">
        <w:rPr>
          <w:color w:val="auto"/>
        </w:rPr>
        <w:t>the factors that shape the</w:t>
      </w:r>
      <w:r>
        <w:rPr>
          <w:color w:val="auto"/>
        </w:rPr>
        <w:t xml:space="preserve"> </w:t>
      </w:r>
      <w:r w:rsidRPr="00B22498">
        <w:rPr>
          <w:color w:val="auto"/>
        </w:rPr>
        <w:t>wellbeing and health</w:t>
      </w:r>
      <w:r>
        <w:rPr>
          <w:color w:val="auto"/>
        </w:rPr>
        <w:t xml:space="preserve"> of the people of Newcastle</w:t>
      </w:r>
      <w:r>
        <w:t xml:space="preserve">. The JSNA </w:t>
      </w:r>
      <w:r>
        <w:rPr>
          <w:color w:val="000000"/>
        </w:rPr>
        <w:t xml:space="preserve">sets out </w:t>
      </w:r>
      <w:r w:rsidRPr="00D552F1">
        <w:rPr>
          <w:color w:val="000000"/>
        </w:rPr>
        <w:t xml:space="preserve">some of the challenges that adults in the city face: </w:t>
      </w:r>
    </w:p>
    <w:p w:rsidR="00F66070" w:rsidP="00F66070" w:rsidRDefault="00F66070" w14:paraId="14AF6870" w14:textId="77777777">
      <w:pPr>
        <w:autoSpaceDE w:val="0"/>
        <w:autoSpaceDN w:val="0"/>
        <w:adjustRightInd w:val="0"/>
        <w:spacing w:after="0" w:line="276" w:lineRule="auto"/>
        <w:jc w:val="left"/>
        <w:rPr>
          <w:color w:val="000000"/>
        </w:rPr>
      </w:pPr>
    </w:p>
    <w:p w:rsidRPr="00D552F1" w:rsidR="00F66070" w:rsidP="00F66070" w:rsidRDefault="00F66070" w14:paraId="28463E2C" w14:textId="77777777">
      <w:pPr>
        <w:autoSpaceDE w:val="0"/>
        <w:autoSpaceDN w:val="0"/>
        <w:adjustRightInd w:val="0"/>
        <w:spacing w:after="0" w:line="276" w:lineRule="auto"/>
        <w:jc w:val="left"/>
        <w:rPr>
          <w:color w:val="000000"/>
        </w:rPr>
      </w:pPr>
      <w:r>
        <w:rPr>
          <w:color w:val="000000"/>
        </w:rPr>
        <w:t xml:space="preserve">- </w:t>
      </w:r>
      <w:r w:rsidRPr="00D552F1">
        <w:rPr>
          <w:color w:val="000000"/>
        </w:rPr>
        <w:t xml:space="preserve">19% of adults report a disability that limits their day-to-day activity a little or a lot </w:t>
      </w:r>
    </w:p>
    <w:p w:rsidR="00F66070" w:rsidP="00F66070" w:rsidRDefault="00F66070" w14:paraId="29CBDB47" w14:textId="77777777">
      <w:pPr>
        <w:autoSpaceDE w:val="0"/>
        <w:autoSpaceDN w:val="0"/>
        <w:adjustRightInd w:val="0"/>
        <w:spacing w:after="0" w:line="276" w:lineRule="auto"/>
        <w:jc w:val="left"/>
        <w:rPr>
          <w:color w:val="000000"/>
        </w:rPr>
      </w:pPr>
      <w:r>
        <w:rPr>
          <w:color w:val="000000"/>
        </w:rPr>
        <w:t>-</w:t>
      </w:r>
      <w:r w:rsidRPr="00D552F1">
        <w:rPr>
          <w:color w:val="000000"/>
        </w:rPr>
        <w:t xml:space="preserve"> 18.9% of people aged 16 or over are estimated to have a common mental disorder </w:t>
      </w:r>
    </w:p>
    <w:p w:rsidR="005C3A30" w:rsidP="00F66070" w:rsidRDefault="00F66070" w14:paraId="0A7B172D" w14:textId="0CA7FC9A">
      <w:pPr>
        <w:jc w:val="left"/>
      </w:pPr>
      <w:r>
        <w:rPr>
          <w:color w:val="000000"/>
        </w:rPr>
        <w:t>-</w:t>
      </w:r>
      <w:r w:rsidRPr="00C15AE6">
        <w:t xml:space="preserve">From 2023 to 2040 there is an overall predicted 20% increase </w:t>
      </w:r>
      <w:r>
        <w:t>in</w:t>
      </w:r>
      <w:r w:rsidRPr="00C15AE6">
        <w:t xml:space="preserve"> people aged 65+ living in Newcastle who have</w:t>
      </w:r>
      <w:r>
        <w:t xml:space="preserve"> </w:t>
      </w:r>
      <w:r w:rsidRPr="00C15AE6">
        <w:t>depression.</w:t>
      </w:r>
      <w:r>
        <w:rPr>
          <w:rStyle w:val="FootnoteReference"/>
        </w:rPr>
        <w:footnoteReference w:id="12"/>
      </w:r>
    </w:p>
    <w:p w:rsidRPr="001D35B5" w:rsidR="001532CF" w:rsidP="001D35B5" w:rsidRDefault="001D35B5" w14:paraId="43A3E9D3" w14:textId="5666C9A8">
      <w:r>
        <w:br/>
      </w:r>
      <w:r w:rsidR="46960A4F">
        <w:rPr>
          <w:color w:val="000000"/>
        </w:rPr>
        <w:t>-Higher than national levels of alcohol-related admissions to hospital, diabetes, C</w:t>
      </w:r>
      <w:r w:rsidR="1BCE920A">
        <w:rPr>
          <w:color w:val="000000"/>
        </w:rPr>
        <w:t>OP</w:t>
      </w:r>
      <w:r w:rsidR="46960A4F">
        <w:rPr>
          <w:color w:val="000000"/>
        </w:rPr>
        <w:t>D and smoking.</w:t>
      </w:r>
      <w:r w:rsidRPr="007A1B22" w:rsidR="0747F379">
        <w:rPr>
          <w:rStyle w:val="FootnoteReference"/>
        </w:rPr>
        <w:t xml:space="preserve"> </w:t>
      </w:r>
      <w:r w:rsidR="007A1B22">
        <w:rPr>
          <w:rStyle w:val="FootnoteReference"/>
        </w:rPr>
        <w:footnoteReference w:id="13"/>
      </w:r>
    </w:p>
    <w:p w:rsidR="001532CF" w:rsidP="001532CF" w:rsidRDefault="001532CF" w14:paraId="094A0266" w14:textId="440D499F">
      <w:pPr>
        <w:autoSpaceDE w:val="0"/>
        <w:autoSpaceDN w:val="0"/>
        <w:adjustRightInd w:val="0"/>
        <w:spacing w:after="0" w:line="276" w:lineRule="auto"/>
        <w:jc w:val="left"/>
        <w:rPr>
          <w:color w:val="auto"/>
        </w:rPr>
      </w:pPr>
      <w:r w:rsidRPr="006762A0">
        <w:rPr>
          <w:color w:val="auto"/>
        </w:rPr>
        <w:lastRenderedPageBreak/>
        <w:t>There is increased demand for our services for learning</w:t>
      </w:r>
      <w:r>
        <w:rPr>
          <w:color w:val="auto"/>
        </w:rPr>
        <w:t xml:space="preserve"> </w:t>
      </w:r>
      <w:r w:rsidRPr="006762A0">
        <w:rPr>
          <w:color w:val="auto"/>
        </w:rPr>
        <w:t>disability, autism</w:t>
      </w:r>
      <w:r w:rsidR="00817A78">
        <w:rPr>
          <w:color w:val="auto"/>
        </w:rPr>
        <w:t>,</w:t>
      </w:r>
      <w:r w:rsidRPr="006762A0">
        <w:rPr>
          <w:color w:val="auto"/>
        </w:rPr>
        <w:t xml:space="preserve"> and mental health support</w:t>
      </w:r>
      <w:r>
        <w:rPr>
          <w:color w:val="auto"/>
        </w:rPr>
        <w:t>. W</w:t>
      </w:r>
      <w:r w:rsidRPr="006762A0">
        <w:rPr>
          <w:color w:val="auto"/>
        </w:rPr>
        <w:t xml:space="preserve">ith </w:t>
      </w:r>
      <w:r w:rsidR="00817A78">
        <w:rPr>
          <w:color w:val="auto"/>
        </w:rPr>
        <w:t xml:space="preserve">an </w:t>
      </w:r>
      <w:r w:rsidRPr="006762A0">
        <w:rPr>
          <w:color w:val="auto"/>
        </w:rPr>
        <w:t>increas</w:t>
      </w:r>
      <w:r w:rsidR="00817A78">
        <w:rPr>
          <w:color w:val="auto"/>
        </w:rPr>
        <w:t>ing</w:t>
      </w:r>
      <w:r w:rsidRPr="006762A0">
        <w:rPr>
          <w:color w:val="auto"/>
        </w:rPr>
        <w:t xml:space="preserve"> complexity of requests,</w:t>
      </w:r>
      <w:r>
        <w:rPr>
          <w:color w:val="auto"/>
        </w:rPr>
        <w:t xml:space="preserve"> </w:t>
      </w:r>
      <w:r w:rsidR="00817A78">
        <w:rPr>
          <w:color w:val="auto"/>
        </w:rPr>
        <w:t>it is important we</w:t>
      </w:r>
      <w:r w:rsidRPr="006762A0">
        <w:rPr>
          <w:color w:val="auto"/>
        </w:rPr>
        <w:t xml:space="preserve"> maintain</w:t>
      </w:r>
      <w:r>
        <w:rPr>
          <w:color w:val="auto"/>
        </w:rPr>
        <w:t xml:space="preserve"> </w:t>
      </w:r>
      <w:r w:rsidRPr="006762A0">
        <w:rPr>
          <w:color w:val="auto"/>
        </w:rPr>
        <w:t>dynamic, close working relationships with other health partners in</w:t>
      </w:r>
      <w:r>
        <w:rPr>
          <w:color w:val="auto"/>
        </w:rPr>
        <w:t xml:space="preserve"> </w:t>
      </w:r>
      <w:r w:rsidRPr="006762A0">
        <w:rPr>
          <w:color w:val="auto"/>
        </w:rPr>
        <w:t>the city</w:t>
      </w:r>
      <w:r>
        <w:rPr>
          <w:color w:val="auto"/>
        </w:rPr>
        <w:t xml:space="preserve">. </w:t>
      </w:r>
    </w:p>
    <w:p w:rsidR="00B34091" w:rsidP="001532CF" w:rsidRDefault="00B34091" w14:paraId="0A7CDC59" w14:textId="77777777">
      <w:pPr>
        <w:autoSpaceDE w:val="0"/>
        <w:autoSpaceDN w:val="0"/>
        <w:adjustRightInd w:val="0"/>
        <w:spacing w:after="0" w:line="276" w:lineRule="auto"/>
        <w:jc w:val="left"/>
        <w:rPr>
          <w:color w:val="auto"/>
        </w:rPr>
      </w:pPr>
    </w:p>
    <w:p w:rsidR="00B34091" w:rsidP="00B34091" w:rsidRDefault="00B34091" w14:paraId="025695B3" w14:textId="77777777">
      <w:pPr>
        <w:rPr>
          <w:color w:val="auto"/>
        </w:rPr>
      </w:pPr>
      <w:r w:rsidRPr="002F5ACD">
        <w:rPr>
          <w:color w:val="auto"/>
        </w:rPr>
        <w:t>- The</w:t>
      </w:r>
      <w:r>
        <w:rPr>
          <w:color w:val="auto"/>
        </w:rPr>
        <w:t xml:space="preserve"> number of </w:t>
      </w:r>
      <w:r w:rsidRPr="002F5ACD">
        <w:rPr>
          <w:color w:val="auto"/>
        </w:rPr>
        <w:t>people</w:t>
      </w:r>
      <w:r>
        <w:rPr>
          <w:color w:val="auto"/>
        </w:rPr>
        <w:t xml:space="preserve"> in Newcastle</w:t>
      </w:r>
      <w:r w:rsidRPr="002F5ACD">
        <w:rPr>
          <w:color w:val="auto"/>
        </w:rPr>
        <w:t xml:space="preserve"> with a Learning Disabilit</w:t>
      </w:r>
      <w:r>
        <w:rPr>
          <w:color w:val="auto"/>
        </w:rPr>
        <w:t xml:space="preserve">y, </w:t>
      </w:r>
      <w:r w:rsidRPr="002F5ACD">
        <w:rPr>
          <w:color w:val="auto"/>
        </w:rPr>
        <w:t>aged 65 and older</w:t>
      </w:r>
      <w:r>
        <w:rPr>
          <w:color w:val="auto"/>
        </w:rPr>
        <w:t xml:space="preserve">, is predicted to increase by </w:t>
      </w:r>
      <w:r w:rsidRPr="002F5ACD">
        <w:rPr>
          <w:color w:val="auto"/>
        </w:rPr>
        <w:t>21.05%</w:t>
      </w:r>
      <w:r>
        <w:rPr>
          <w:color w:val="auto"/>
        </w:rPr>
        <w:t xml:space="preserve">. </w:t>
      </w:r>
    </w:p>
    <w:p w:rsidR="00B34091" w:rsidP="00B34091" w:rsidRDefault="00B34091" w14:paraId="4EB9B79D" w14:textId="77777777">
      <w:pPr>
        <w:rPr>
          <w:color w:val="auto"/>
        </w:rPr>
      </w:pPr>
      <w:r>
        <w:rPr>
          <w:color w:val="auto"/>
        </w:rPr>
        <w:t>-T</w:t>
      </w:r>
      <w:r w:rsidRPr="002F5ACD">
        <w:rPr>
          <w:color w:val="auto"/>
        </w:rPr>
        <w:t>he</w:t>
      </w:r>
      <w:r>
        <w:rPr>
          <w:color w:val="auto"/>
        </w:rPr>
        <w:t xml:space="preserve"> age bracket with the</w:t>
      </w:r>
      <w:r w:rsidRPr="002F5ACD">
        <w:rPr>
          <w:color w:val="auto"/>
        </w:rPr>
        <w:t xml:space="preserve"> highest predicted</w:t>
      </w:r>
      <w:r>
        <w:rPr>
          <w:color w:val="auto"/>
        </w:rPr>
        <w:t xml:space="preserve"> population</w:t>
      </w:r>
      <w:r w:rsidRPr="002F5ACD">
        <w:rPr>
          <w:color w:val="auto"/>
        </w:rPr>
        <w:t xml:space="preserve"> increase between 2023 and 2040 is the 75-84 age bracket</w:t>
      </w:r>
      <w:r>
        <w:rPr>
          <w:color w:val="auto"/>
        </w:rPr>
        <w:t>, a</w:t>
      </w:r>
      <w:r w:rsidRPr="002F5ACD">
        <w:rPr>
          <w:color w:val="auto"/>
        </w:rPr>
        <w:t>t 35.22%</w:t>
      </w:r>
      <w:r>
        <w:rPr>
          <w:color w:val="auto"/>
        </w:rPr>
        <w:t>.</w:t>
      </w:r>
    </w:p>
    <w:p w:rsidR="00B34091" w:rsidP="00B34091" w:rsidRDefault="00B34091" w14:paraId="45C5D5BB" w14:textId="77777777">
      <w:pPr>
        <w:rPr>
          <w:color w:val="auto"/>
        </w:rPr>
      </w:pPr>
      <w:r w:rsidRPr="002F5ACD">
        <w:rPr>
          <w:color w:val="auto"/>
        </w:rPr>
        <w:t>-</w:t>
      </w:r>
      <w:r>
        <w:rPr>
          <w:color w:val="auto"/>
        </w:rPr>
        <w:t xml:space="preserve"> </w:t>
      </w:r>
      <w:r w:rsidRPr="002F5ACD">
        <w:rPr>
          <w:color w:val="auto"/>
        </w:rPr>
        <w:t>From 2023 to 2040 there is an overall predicted 26.6% increase in people aged 65+ living in Newcastle who need help with at least one domestic task.</w:t>
      </w:r>
    </w:p>
    <w:p w:rsidR="00B34091" w:rsidP="00B34091" w:rsidRDefault="00B34091" w14:paraId="51A553A7" w14:textId="77777777">
      <w:pPr>
        <w:autoSpaceDE w:val="0"/>
        <w:autoSpaceDN w:val="0"/>
        <w:adjustRightInd w:val="0"/>
        <w:spacing w:after="0" w:line="276" w:lineRule="auto"/>
        <w:jc w:val="left"/>
        <w:rPr>
          <w:color w:val="auto"/>
        </w:rPr>
      </w:pPr>
      <w:r w:rsidRPr="002F5ACD">
        <w:rPr>
          <w:color w:val="auto"/>
        </w:rPr>
        <w:t>-</w:t>
      </w:r>
      <w:r>
        <w:rPr>
          <w:color w:val="auto"/>
        </w:rPr>
        <w:t xml:space="preserve"> </w:t>
      </w:r>
      <w:r w:rsidRPr="002F5ACD">
        <w:rPr>
          <w:color w:val="auto"/>
        </w:rPr>
        <w:t xml:space="preserve">70% of the thousands of adults who receive long-term social care services from the council do so in their community rather than in a residential care home or nursing care home. </w:t>
      </w:r>
    </w:p>
    <w:p w:rsidR="00B34091" w:rsidP="001532CF" w:rsidRDefault="00B34091" w14:paraId="1E4CC60D" w14:textId="77777777">
      <w:pPr>
        <w:autoSpaceDE w:val="0"/>
        <w:autoSpaceDN w:val="0"/>
        <w:adjustRightInd w:val="0"/>
        <w:spacing w:after="0" w:line="276" w:lineRule="auto"/>
        <w:jc w:val="left"/>
        <w:rPr>
          <w:color w:val="000000"/>
        </w:rPr>
      </w:pPr>
    </w:p>
    <w:p w:rsidR="001532CF" w:rsidP="001532CF" w:rsidRDefault="004D4175" w14:paraId="774AB3D5" w14:textId="714429B4">
      <w:pPr>
        <w:autoSpaceDE w:val="0"/>
        <w:autoSpaceDN w:val="0"/>
        <w:adjustRightInd w:val="0"/>
        <w:spacing w:after="0" w:line="276" w:lineRule="auto"/>
        <w:jc w:val="left"/>
        <w:rPr>
          <w:color w:val="000000"/>
        </w:rPr>
      </w:pPr>
      <w:r w:rsidRPr="001F6BE1">
        <w:rPr>
          <w:noProof/>
        </w:rPr>
        <w:drawing>
          <wp:inline distT="0" distB="0" distL="0" distR="0" wp14:anchorId="5F00E0EA" wp14:editId="561DB320">
            <wp:extent cx="4455042" cy="4391246"/>
            <wp:effectExtent l="0" t="0" r="3175" b="9525"/>
            <wp:docPr id="13" name="Chart 13" descr="Chart type: Line. 'Total population 18+'&#10;&#10;Description automatically generated">
              <a:extLst xmlns:a="http://schemas.openxmlformats.org/drawingml/2006/main">
                <a:ext uri="{FF2B5EF4-FFF2-40B4-BE49-F238E27FC236}">
                  <a16:creationId xmlns:a16="http://schemas.microsoft.com/office/drawing/2014/main" id="{D75C23CA-FA77-9355-7142-3F8F68FDD0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Pr="00B34091" w:rsidR="00AC3EA3" w:rsidP="00B34091" w:rsidRDefault="001532CF" w14:paraId="67345C7D" w14:textId="0FB544A9">
      <w:pPr>
        <w:spacing w:line="276" w:lineRule="auto"/>
        <w:jc w:val="left"/>
      </w:pPr>
      <w:r>
        <w:rPr>
          <w:rStyle w:val="FootnoteReference"/>
        </w:rPr>
        <w:lastRenderedPageBreak/>
        <w:footnoteReference w:id="14"/>
      </w:r>
      <w:r>
        <w:t xml:space="preserve"> Listed below are projected changes to Newcastle’s 18+ population who have a moderate to severe learning disability and are likely in receipt of services. </w:t>
      </w:r>
    </w:p>
    <w:p w:rsidR="000642AF" w:rsidP="00FD5FAB" w:rsidRDefault="00F93A02" w14:paraId="7CC609C6" w14:textId="319C901A">
      <w:r>
        <w:t xml:space="preserve">Alongside </w:t>
      </w:r>
      <w:r w:rsidR="007572BA">
        <w:t xml:space="preserve">changes in </w:t>
      </w:r>
      <w:r>
        <w:t>needs, we have gained a rich diversity of cultures, ethnicity, social, and religious backgrounds in our city over the last decade which is a real asset</w:t>
      </w:r>
      <w:r w:rsidR="00F21828">
        <w:t xml:space="preserve"> to our city. </w:t>
      </w:r>
    </w:p>
    <w:p w:rsidR="00B34091" w:rsidP="00B34091" w:rsidRDefault="00B34091" w14:paraId="3883F61E" w14:textId="77777777">
      <w:r>
        <w:rPr>
          <w:noProof/>
        </w:rPr>
        <w:drawing>
          <wp:inline distT="0" distB="0" distL="0" distR="0" wp14:anchorId="3985B34B" wp14:editId="593C0848">
            <wp:extent cx="4453489" cy="2700669"/>
            <wp:effectExtent l="0" t="0" r="4445" b="4445"/>
            <wp:docPr id="128491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1731" cy="2717796"/>
                    </a:xfrm>
                    <a:prstGeom prst="rect">
                      <a:avLst/>
                    </a:prstGeom>
                    <a:noFill/>
                    <a:ln>
                      <a:noFill/>
                    </a:ln>
                  </pic:spPr>
                </pic:pic>
              </a:graphicData>
            </a:graphic>
          </wp:inline>
        </w:drawing>
      </w:r>
      <w:r>
        <w:t>Source: ONS 2021 Census</w:t>
      </w:r>
    </w:p>
    <w:p w:rsidR="00E75F6C" w:rsidP="00FD5FAB" w:rsidRDefault="00F90979" w14:paraId="19BB6BB3" w14:textId="140A73E6">
      <w:r>
        <w:t xml:space="preserve">There has been a </w:t>
      </w:r>
      <w:r w:rsidR="00A73926">
        <w:t xml:space="preserve">comparative </w:t>
      </w:r>
      <w:r>
        <w:t xml:space="preserve">growth in our Asian, </w:t>
      </w:r>
      <w:r w:rsidR="00A73926">
        <w:t>B</w:t>
      </w:r>
      <w:r>
        <w:t xml:space="preserve">lack, </w:t>
      </w:r>
      <w:r w:rsidR="00A73926">
        <w:t xml:space="preserve">Caribbean, African, and other ethnic groups, </w:t>
      </w:r>
      <w:r w:rsidR="00AC3EA3">
        <w:t>as well as more people who describe themselves as being from a mixed ethnic group.</w:t>
      </w:r>
      <w:r w:rsidR="00B34091">
        <w:t xml:space="preserve"> </w:t>
      </w:r>
    </w:p>
    <w:p w:rsidR="00B34091" w:rsidP="00B34091" w:rsidRDefault="00B34091" w14:paraId="053E3C2E" w14:textId="77777777">
      <w:r>
        <w:t>These changes bring about real opportunities to create new types of care and support models that respond to different preferences and requirements, like many that we already have in place: e.g. sheltered housing designed with and for our Chinese community with Cantonese speaking support, Jewish led residential care homes, south-Asian led homecare provision, Christian led residential care, and others.</w:t>
      </w:r>
    </w:p>
    <w:p w:rsidR="00B34091" w:rsidP="00FD5FAB" w:rsidRDefault="00B34091" w14:paraId="3A27002B" w14:textId="354BEBE8">
      <w:r>
        <w:t xml:space="preserve">Our care and support models need to continually adapt alongside our city population to respond to the differing needs across our varied and thriving communities, including adapting to changes in people’s sexual orientation, gender identity, social norms, digital </w:t>
      </w:r>
      <w:r>
        <w:lastRenderedPageBreak/>
        <w:t xml:space="preserve">advancements, and advances in clinical treatments which help people to live well for longer with chronic conditions. </w:t>
      </w:r>
    </w:p>
    <w:p w:rsidR="002414C2" w:rsidP="002414C2" w:rsidRDefault="002414C2" w14:paraId="3F416AB6" w14:textId="77777777">
      <w:r>
        <w:rPr>
          <w:noProof/>
        </w:rPr>
        <w:drawing>
          <wp:inline distT="0" distB="0" distL="0" distR="0" wp14:anchorId="79D8EBBE" wp14:editId="11D8CBF1">
            <wp:extent cx="4136066" cy="4178073"/>
            <wp:effectExtent l="0" t="0" r="0" b="0"/>
            <wp:docPr id="1437011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8355" cy="4190487"/>
                    </a:xfrm>
                    <a:prstGeom prst="rect">
                      <a:avLst/>
                    </a:prstGeom>
                    <a:noFill/>
                    <a:ln>
                      <a:noFill/>
                    </a:ln>
                  </pic:spPr>
                </pic:pic>
              </a:graphicData>
            </a:graphic>
          </wp:inline>
        </w:drawing>
      </w:r>
    </w:p>
    <w:p w:rsidR="002414C2" w:rsidP="002414C2" w:rsidRDefault="002414C2" w14:paraId="4BA7A7B0" w14:textId="77777777">
      <w:r>
        <w:t>Source: ONS 2021 Census</w:t>
      </w:r>
    </w:p>
    <w:p w:rsidR="00AC3EA3" w:rsidP="00FD5FAB" w:rsidRDefault="00AC3EA3" w14:paraId="2E1EB3D0" w14:textId="10502B2A">
      <w:r>
        <w:t>O</w:t>
      </w:r>
      <w:r w:rsidR="00791C99">
        <w:t>ur care and support models need to</w:t>
      </w:r>
      <w:r w:rsidR="002E1CA4">
        <w:t xml:space="preserve"> continually</w:t>
      </w:r>
      <w:r w:rsidR="00791C99">
        <w:t xml:space="preserve"> adapt </w:t>
      </w:r>
      <w:r w:rsidR="002E1CA4">
        <w:t xml:space="preserve">alongside our city population </w:t>
      </w:r>
      <w:r w:rsidR="00791C99">
        <w:t xml:space="preserve">to respond to </w:t>
      </w:r>
      <w:r w:rsidR="002E1CA4">
        <w:t xml:space="preserve">the </w:t>
      </w:r>
      <w:r w:rsidR="00791C99">
        <w:t xml:space="preserve">differing </w:t>
      </w:r>
      <w:r w:rsidR="00791C99">
        <w:t xml:space="preserve">needs across </w:t>
      </w:r>
      <w:r w:rsidR="002E1CA4">
        <w:t>our varied and thriving</w:t>
      </w:r>
      <w:r w:rsidR="00791C99">
        <w:t xml:space="preserve"> communities</w:t>
      </w:r>
      <w:r w:rsidR="003607C2">
        <w:t xml:space="preserve">, including </w:t>
      </w:r>
      <w:r w:rsidR="00CB1CA8">
        <w:t xml:space="preserve">adapting to </w:t>
      </w:r>
      <w:r w:rsidR="003607C2">
        <w:t>changes in</w:t>
      </w:r>
      <w:r w:rsidR="00CB1CA8">
        <w:t xml:space="preserve"> people’s </w:t>
      </w:r>
      <w:r w:rsidR="003607C2">
        <w:t>sexual orientation, gender identity</w:t>
      </w:r>
      <w:r w:rsidR="0031046D">
        <w:t xml:space="preserve">, social norms, digital advancements, and </w:t>
      </w:r>
      <w:r w:rsidR="002D50D8">
        <w:t xml:space="preserve">advances in clinical treatments which help people to live well for longer with chronic conditions. </w:t>
      </w:r>
    </w:p>
    <w:p w:rsidR="004907B2" w:rsidP="00FD5FAB" w:rsidRDefault="001B102E" w14:paraId="382517C7" w14:textId="7570DD3A">
      <w:r>
        <w:t xml:space="preserve">Seeing the </w:t>
      </w:r>
      <w:r w:rsidR="00CB1C39">
        <w:t xml:space="preserve">whole </w:t>
      </w:r>
      <w:r>
        <w:t>individual and responding to their own</w:t>
      </w:r>
      <w:r w:rsidR="008F4E90">
        <w:t xml:space="preserve"> wants, needs, and aspirations has</w:t>
      </w:r>
      <w:r>
        <w:t xml:space="preserve"> always been the </w:t>
      </w:r>
      <w:r w:rsidR="00CB1C39">
        <w:t>cornerstone of</w:t>
      </w:r>
      <w:r>
        <w:t xml:space="preserve"> person-centred </w:t>
      </w:r>
      <w:r w:rsidR="008F4E90">
        <w:t xml:space="preserve">support, </w:t>
      </w:r>
      <w:r w:rsidR="0007307F">
        <w:t xml:space="preserve">so our markets ad our valued workforce across the city are already well prepared for this. </w:t>
      </w:r>
    </w:p>
    <w:p w:rsidRPr="00E00772" w:rsidR="004907B2" w:rsidP="004907B2" w:rsidRDefault="00D32B44" w14:paraId="5AE88426" w14:textId="73F126F7">
      <w:pPr>
        <w:pStyle w:val="Heading2"/>
        <w:rPr>
          <w:rStyle w:val="Heading1Char"/>
          <w:b w:val="0"/>
          <w:bCs w:val="0"/>
          <w:sz w:val="32"/>
          <w:szCs w:val="32"/>
        </w:rPr>
      </w:pPr>
      <w:bookmarkStart w:name="_Toc205406841" w:id="13"/>
      <w:r>
        <w:rPr>
          <w:rStyle w:val="Heading1Char"/>
          <w:b w:val="0"/>
          <w:bCs w:val="0"/>
          <w:sz w:val="32"/>
          <w:szCs w:val="32"/>
        </w:rPr>
        <w:t>Adult social care in the future</w:t>
      </w:r>
      <w:bookmarkEnd w:id="13"/>
    </w:p>
    <w:p w:rsidR="004907B2" w:rsidP="004907B2" w:rsidRDefault="00D32B44" w14:paraId="6B23E3D6" w14:textId="339B40A8">
      <w:pPr>
        <w:rPr>
          <w:color w:val="auto"/>
        </w:rPr>
      </w:pPr>
      <w:r>
        <w:rPr>
          <w:color w:val="auto"/>
        </w:rPr>
        <w:t>As our city grows, becomes more diverse, and the number of needs increase and changes, we anticipate the city will need more of the following:</w:t>
      </w:r>
    </w:p>
    <w:p w:rsidR="00B303B8" w:rsidP="00D32B44" w:rsidRDefault="00D32B44" w14:paraId="04DB3876" w14:textId="2FEB7639">
      <w:pPr>
        <w:pStyle w:val="ListParagraph"/>
        <w:numPr>
          <w:ilvl w:val="0"/>
          <w:numId w:val="15"/>
        </w:numPr>
        <w:rPr>
          <w:rFonts w:ascii="Poppins" w:hAnsi="Poppins" w:cs="Poppins" w:eastAsiaTheme="minorHAnsi"/>
          <w:lang w:eastAsia="en-US"/>
        </w:rPr>
      </w:pPr>
      <w:r w:rsidRPr="005E1259">
        <w:rPr>
          <w:rFonts w:ascii="Poppins" w:hAnsi="Poppins" w:cs="Poppins" w:eastAsiaTheme="minorHAnsi"/>
          <w:b/>
          <w:bCs/>
          <w:lang w:eastAsia="en-US"/>
        </w:rPr>
        <w:t>Extra care</w:t>
      </w:r>
      <w:r>
        <w:rPr>
          <w:rFonts w:ascii="Poppins" w:hAnsi="Poppins" w:cs="Poppins" w:eastAsiaTheme="minorHAnsi"/>
          <w:lang w:eastAsia="en-US"/>
        </w:rPr>
        <w:t xml:space="preserve"> </w:t>
      </w:r>
      <w:r w:rsidR="00B303B8">
        <w:rPr>
          <w:rFonts w:ascii="Poppins" w:hAnsi="Poppins" w:cs="Poppins" w:eastAsiaTheme="minorHAnsi"/>
          <w:lang w:eastAsia="en-US"/>
        </w:rPr>
        <w:t xml:space="preserve">– </w:t>
      </w:r>
      <w:r w:rsidR="00094F95">
        <w:rPr>
          <w:rFonts w:ascii="Poppins" w:hAnsi="Poppins" w:cs="Poppins" w:eastAsiaTheme="minorHAnsi"/>
          <w:lang w:eastAsia="en-US"/>
        </w:rPr>
        <w:t>this care model is continuously popular in the city</w:t>
      </w:r>
      <w:r w:rsidR="001253C8">
        <w:rPr>
          <w:rFonts w:ascii="Poppins" w:hAnsi="Poppins" w:cs="Poppins" w:eastAsiaTheme="minorHAnsi"/>
          <w:lang w:eastAsia="en-US"/>
        </w:rPr>
        <w:t xml:space="preserve"> and as the older population grows, we expect demand will continue. Alongside this, there may be </w:t>
      </w:r>
      <w:r w:rsidR="009425F6">
        <w:rPr>
          <w:rFonts w:ascii="Poppins" w:hAnsi="Poppins" w:cs="Poppins" w:eastAsiaTheme="minorHAnsi"/>
          <w:lang w:eastAsia="en-US"/>
        </w:rPr>
        <w:t>needs to</w:t>
      </w:r>
      <w:r w:rsidR="00B303B8">
        <w:rPr>
          <w:rFonts w:ascii="Poppins" w:hAnsi="Poppins" w:cs="Poppins" w:eastAsiaTheme="minorHAnsi"/>
          <w:lang w:eastAsia="en-US"/>
        </w:rPr>
        <w:t xml:space="preserve"> design</w:t>
      </w:r>
      <w:r w:rsidR="009425F6">
        <w:rPr>
          <w:rFonts w:ascii="Poppins" w:hAnsi="Poppins" w:cs="Poppins" w:eastAsiaTheme="minorHAnsi"/>
          <w:lang w:eastAsia="en-US"/>
        </w:rPr>
        <w:t xml:space="preserve"> extra care that specifically</w:t>
      </w:r>
      <w:r w:rsidR="00607389">
        <w:rPr>
          <w:rFonts w:ascii="Poppins" w:hAnsi="Poppins" w:cs="Poppins" w:eastAsiaTheme="minorHAnsi"/>
          <w:lang w:eastAsia="en-US"/>
        </w:rPr>
        <w:t xml:space="preserve"> cater</w:t>
      </w:r>
      <w:r w:rsidR="009425F6">
        <w:rPr>
          <w:rFonts w:ascii="Poppins" w:hAnsi="Poppins" w:cs="Poppins" w:eastAsiaTheme="minorHAnsi"/>
          <w:lang w:eastAsia="en-US"/>
        </w:rPr>
        <w:t>s to</w:t>
      </w:r>
      <w:r w:rsidR="00B303B8">
        <w:rPr>
          <w:rFonts w:ascii="Poppins" w:hAnsi="Poppins" w:cs="Poppins" w:eastAsiaTheme="minorHAnsi"/>
          <w:lang w:eastAsia="en-US"/>
        </w:rPr>
        <w:t xml:space="preserve"> </w:t>
      </w:r>
      <w:proofErr w:type="gramStart"/>
      <w:r w:rsidR="00B303B8">
        <w:rPr>
          <w:rFonts w:ascii="Poppins" w:hAnsi="Poppins" w:cs="Poppins" w:eastAsiaTheme="minorHAnsi"/>
          <w:lang w:eastAsia="en-US"/>
        </w:rPr>
        <w:t xml:space="preserve">particular </w:t>
      </w:r>
      <w:r w:rsidR="00607389">
        <w:rPr>
          <w:rFonts w:ascii="Poppins" w:hAnsi="Poppins" w:cs="Poppins" w:eastAsiaTheme="minorHAnsi"/>
          <w:lang w:eastAsia="en-US"/>
        </w:rPr>
        <w:t>cultural</w:t>
      </w:r>
      <w:proofErr w:type="gramEnd"/>
      <w:r w:rsidR="00607389">
        <w:rPr>
          <w:rFonts w:ascii="Poppins" w:hAnsi="Poppins" w:cs="Poppins" w:eastAsiaTheme="minorHAnsi"/>
          <w:lang w:eastAsia="en-US"/>
        </w:rPr>
        <w:t xml:space="preserve"> or religious groups </w:t>
      </w:r>
    </w:p>
    <w:p w:rsidR="00667344" w:rsidP="00D32B44" w:rsidRDefault="00607389" w14:paraId="7A9FC100" w14:textId="5A50C217">
      <w:pPr>
        <w:pStyle w:val="ListParagraph"/>
        <w:numPr>
          <w:ilvl w:val="0"/>
          <w:numId w:val="15"/>
        </w:numPr>
        <w:rPr>
          <w:rFonts w:ascii="Poppins" w:hAnsi="Poppins" w:cs="Poppins" w:eastAsiaTheme="minorHAnsi"/>
          <w:lang w:eastAsia="en-US"/>
        </w:rPr>
      </w:pPr>
      <w:r w:rsidRPr="005E1259">
        <w:rPr>
          <w:rFonts w:ascii="Poppins" w:hAnsi="Poppins" w:cs="Poppins" w:eastAsiaTheme="minorHAnsi"/>
          <w:b/>
          <w:bCs/>
          <w:lang w:eastAsia="en-US"/>
        </w:rPr>
        <w:t>Dementia-f</w:t>
      </w:r>
      <w:r w:rsidRPr="005E1259" w:rsidR="00433F7E">
        <w:rPr>
          <w:rFonts w:ascii="Poppins" w:hAnsi="Poppins" w:cs="Poppins" w:eastAsiaTheme="minorHAnsi"/>
          <w:b/>
          <w:bCs/>
          <w:lang w:eastAsia="en-US"/>
        </w:rPr>
        <w:t>riendly supported housing for younger adults</w:t>
      </w:r>
      <w:r w:rsidR="00433F7E">
        <w:rPr>
          <w:rFonts w:ascii="Poppins" w:hAnsi="Poppins" w:cs="Poppins" w:eastAsiaTheme="minorHAnsi"/>
          <w:lang w:eastAsia="en-US"/>
        </w:rPr>
        <w:t xml:space="preserve"> – specifically for those with a diagnosis of early </w:t>
      </w:r>
      <w:r w:rsidR="00433F7E">
        <w:rPr>
          <w:rFonts w:ascii="Poppins" w:hAnsi="Poppins" w:cs="Poppins" w:eastAsiaTheme="minorHAnsi"/>
          <w:lang w:eastAsia="en-US"/>
        </w:rPr>
        <w:lastRenderedPageBreak/>
        <w:t xml:space="preserve">on-set dementia who want to maintain independence alongside </w:t>
      </w:r>
      <w:r w:rsidR="00667344">
        <w:rPr>
          <w:rFonts w:ascii="Poppins" w:hAnsi="Poppins" w:cs="Poppins" w:eastAsiaTheme="minorHAnsi"/>
          <w:lang w:eastAsia="en-US"/>
        </w:rPr>
        <w:t xml:space="preserve">being part of a younger family </w:t>
      </w:r>
    </w:p>
    <w:p w:rsidR="00D32B44" w:rsidP="00D32B44" w:rsidRDefault="004B05D7" w14:paraId="7CAF1138" w14:textId="3D275108">
      <w:pPr>
        <w:pStyle w:val="ListParagraph"/>
        <w:numPr>
          <w:ilvl w:val="0"/>
          <w:numId w:val="15"/>
        </w:numPr>
        <w:rPr>
          <w:rFonts w:ascii="Poppins" w:hAnsi="Poppins" w:cs="Poppins" w:eastAsiaTheme="minorHAnsi"/>
          <w:lang w:eastAsia="en-US"/>
        </w:rPr>
      </w:pPr>
      <w:r w:rsidRPr="005E1259">
        <w:rPr>
          <w:rFonts w:ascii="Poppins" w:hAnsi="Poppins" w:cs="Poppins" w:eastAsiaTheme="minorHAnsi"/>
          <w:b/>
          <w:bCs/>
          <w:lang w:eastAsia="en-US"/>
        </w:rPr>
        <w:t>Care for people with bariatric needs</w:t>
      </w:r>
      <w:r>
        <w:rPr>
          <w:rFonts w:ascii="Poppins" w:hAnsi="Poppins" w:cs="Poppins" w:eastAsiaTheme="minorHAnsi"/>
          <w:lang w:eastAsia="en-US"/>
        </w:rPr>
        <w:t xml:space="preserve"> – ensuring more care and support settings are built w</w:t>
      </w:r>
      <w:r w:rsidR="00094F95">
        <w:rPr>
          <w:rFonts w:ascii="Poppins" w:hAnsi="Poppins" w:cs="Poppins" w:eastAsiaTheme="minorHAnsi"/>
          <w:lang w:eastAsia="en-US"/>
        </w:rPr>
        <w:t>ith bariatric needs in mind so they are inclusive and adaptable</w:t>
      </w:r>
    </w:p>
    <w:p w:rsidR="00094F95" w:rsidP="00D32B44" w:rsidRDefault="009425F6" w14:paraId="7B8CCA86" w14:textId="3C012F33">
      <w:pPr>
        <w:pStyle w:val="ListParagraph"/>
        <w:numPr>
          <w:ilvl w:val="0"/>
          <w:numId w:val="15"/>
        </w:numPr>
        <w:rPr>
          <w:rFonts w:ascii="Poppins" w:hAnsi="Poppins" w:cs="Poppins" w:eastAsiaTheme="minorHAnsi"/>
          <w:lang w:eastAsia="en-US"/>
        </w:rPr>
      </w:pPr>
      <w:r w:rsidRPr="005E1259">
        <w:rPr>
          <w:rFonts w:ascii="Poppins" w:hAnsi="Poppins" w:cs="Poppins" w:eastAsiaTheme="minorHAnsi"/>
          <w:b/>
          <w:bCs/>
          <w:lang w:eastAsia="en-US"/>
        </w:rPr>
        <w:t xml:space="preserve">More </w:t>
      </w:r>
      <w:r w:rsidRPr="005E1259" w:rsidR="005E1259">
        <w:rPr>
          <w:rFonts w:ascii="Poppins" w:hAnsi="Poppins" w:cs="Poppins" w:eastAsiaTheme="minorHAnsi"/>
          <w:b/>
          <w:bCs/>
          <w:lang w:eastAsia="en-US"/>
        </w:rPr>
        <w:t>supported living for people of working age with a learning disability, autism, and/ or physical disabilities</w:t>
      </w:r>
      <w:r w:rsidR="005E1259">
        <w:rPr>
          <w:rFonts w:ascii="Poppins" w:hAnsi="Poppins" w:cs="Poppins" w:eastAsiaTheme="minorHAnsi"/>
          <w:lang w:eastAsia="en-US"/>
        </w:rPr>
        <w:t xml:space="preserve"> – as we predict these needs will grow, we will need more of the types of models that have proven so successful to enable people to access support in their own homes e.g. community clusters, concierge plus, and well-designed independent supported living</w:t>
      </w:r>
    </w:p>
    <w:p w:rsidR="00F0472A" w:rsidP="00D32B44" w:rsidRDefault="00F0472A" w14:paraId="22E60112" w14:textId="4391C802">
      <w:pPr>
        <w:pStyle w:val="ListParagraph"/>
        <w:numPr>
          <w:ilvl w:val="0"/>
          <w:numId w:val="15"/>
        </w:numPr>
        <w:rPr>
          <w:rFonts w:ascii="Poppins" w:hAnsi="Poppins" w:cs="Poppins" w:eastAsiaTheme="minorHAnsi"/>
          <w:lang w:eastAsia="en-US"/>
        </w:rPr>
      </w:pPr>
      <w:r>
        <w:rPr>
          <w:rFonts w:ascii="Poppins" w:hAnsi="Poppins" w:cs="Poppins" w:eastAsiaTheme="minorHAnsi"/>
          <w:b/>
          <w:bCs/>
          <w:lang w:eastAsia="en-US"/>
        </w:rPr>
        <w:t xml:space="preserve">More adaptive support into </w:t>
      </w:r>
      <w:proofErr w:type="spellStart"/>
      <w:proofErr w:type="gramStart"/>
      <w:r>
        <w:rPr>
          <w:rFonts w:ascii="Poppins" w:hAnsi="Poppins" w:cs="Poppins" w:eastAsiaTheme="minorHAnsi"/>
          <w:b/>
          <w:bCs/>
          <w:lang w:eastAsia="en-US"/>
        </w:rPr>
        <w:t>peoples</w:t>
      </w:r>
      <w:proofErr w:type="spellEnd"/>
      <w:proofErr w:type="gramEnd"/>
      <w:r>
        <w:rPr>
          <w:rFonts w:ascii="Poppins" w:hAnsi="Poppins" w:cs="Poppins" w:eastAsiaTheme="minorHAnsi"/>
          <w:b/>
          <w:bCs/>
          <w:lang w:eastAsia="en-US"/>
        </w:rPr>
        <w:t xml:space="preserve"> homes </w:t>
      </w:r>
      <w:r>
        <w:rPr>
          <w:rFonts w:ascii="Poppins" w:hAnsi="Poppins" w:cs="Poppins" w:eastAsiaTheme="minorHAnsi"/>
          <w:lang w:eastAsia="en-US"/>
        </w:rPr>
        <w:t xml:space="preserve">– bringing adaptations, tech, physio, and other independence supporting tools into people’s homes to help them stay well in the place they love for longer. </w:t>
      </w:r>
    </w:p>
    <w:p w:rsidR="00F0472A" w:rsidP="00F0472A" w:rsidRDefault="00F0472A" w14:paraId="490D1DF3" w14:textId="77777777"/>
    <w:p w:rsidR="00F0472A" w:rsidP="00F0472A" w:rsidRDefault="00F0472A" w14:paraId="00C560F8" w14:textId="48AC2386">
      <w:r>
        <w:t>Our principles in designing care for the future:</w:t>
      </w:r>
    </w:p>
    <w:p w:rsidR="00F0472A" w:rsidP="00F0472A" w:rsidRDefault="00F0472A" w14:paraId="1AF99609" w14:textId="1F4FB6E3">
      <w:pPr>
        <w:pStyle w:val="ListParagraph"/>
        <w:numPr>
          <w:ilvl w:val="0"/>
          <w:numId w:val="16"/>
        </w:numPr>
        <w:rPr>
          <w:rFonts w:ascii="Poppins" w:hAnsi="Poppins" w:cs="Poppins" w:eastAsiaTheme="minorHAnsi"/>
          <w:lang w:eastAsia="en-US"/>
        </w:rPr>
      </w:pPr>
      <w:r w:rsidRPr="00F0472A">
        <w:rPr>
          <w:rFonts w:ascii="Poppins" w:hAnsi="Poppins" w:cs="Poppins" w:eastAsiaTheme="minorHAnsi"/>
          <w:lang w:eastAsia="en-US"/>
        </w:rPr>
        <w:t xml:space="preserve">It must be </w:t>
      </w:r>
      <w:r w:rsidRPr="008123C2">
        <w:rPr>
          <w:rFonts w:ascii="Poppins" w:hAnsi="Poppins" w:cs="Poppins" w:eastAsiaTheme="minorHAnsi"/>
          <w:b/>
          <w:bCs/>
          <w:lang w:eastAsia="en-US"/>
        </w:rPr>
        <w:t>designed by what people want and need</w:t>
      </w:r>
      <w:r>
        <w:rPr>
          <w:rFonts w:ascii="Poppins" w:hAnsi="Poppins" w:cs="Poppins" w:eastAsiaTheme="minorHAnsi"/>
          <w:lang w:eastAsia="en-US"/>
        </w:rPr>
        <w:t>, being genuinely co-designed and co-produced with the people that will use it</w:t>
      </w:r>
    </w:p>
    <w:p w:rsidR="00F0472A" w:rsidP="00F0472A" w:rsidRDefault="005171C3" w14:paraId="23333121" w14:textId="50DB6D9C">
      <w:pPr>
        <w:pStyle w:val="ListParagraph"/>
        <w:numPr>
          <w:ilvl w:val="0"/>
          <w:numId w:val="16"/>
        </w:numPr>
        <w:rPr>
          <w:rFonts w:ascii="Poppins" w:hAnsi="Poppins" w:cs="Poppins" w:eastAsiaTheme="minorHAnsi"/>
          <w:lang w:eastAsia="en-US"/>
        </w:rPr>
      </w:pPr>
      <w:r w:rsidRPr="008123C2">
        <w:rPr>
          <w:rFonts w:ascii="Poppins" w:hAnsi="Poppins" w:cs="Poppins" w:eastAsiaTheme="minorHAnsi"/>
          <w:b/>
          <w:bCs/>
          <w:lang w:eastAsia="en-US"/>
        </w:rPr>
        <w:t>Home first</w:t>
      </w:r>
      <w:r>
        <w:rPr>
          <w:rFonts w:ascii="Poppins" w:hAnsi="Poppins" w:cs="Poppins" w:eastAsiaTheme="minorHAnsi"/>
          <w:lang w:eastAsia="en-US"/>
        </w:rPr>
        <w:t xml:space="preserve"> is our default – if we can support someone to live well in their own home we will.</w:t>
      </w:r>
    </w:p>
    <w:p w:rsidR="005C5D80" w:rsidP="005C5D80" w:rsidRDefault="005C5D80" w14:paraId="5A9A30CE" w14:textId="77777777">
      <w:pPr>
        <w:pStyle w:val="ListParagraph"/>
        <w:numPr>
          <w:ilvl w:val="0"/>
          <w:numId w:val="16"/>
        </w:numPr>
        <w:rPr>
          <w:rFonts w:ascii="Poppins" w:hAnsi="Poppins" w:cs="Poppins" w:eastAsiaTheme="minorHAnsi"/>
          <w:lang w:eastAsia="en-US"/>
        </w:rPr>
      </w:pPr>
      <w:r w:rsidRPr="008123C2">
        <w:rPr>
          <w:rFonts w:ascii="Poppins" w:hAnsi="Poppins" w:cs="Poppins" w:eastAsiaTheme="minorHAnsi"/>
          <w:b/>
          <w:bCs/>
          <w:lang w:eastAsia="en-US"/>
        </w:rPr>
        <w:t>Maximising independence</w:t>
      </w:r>
      <w:r>
        <w:rPr>
          <w:rFonts w:ascii="Poppins" w:hAnsi="Poppins" w:cs="Poppins" w:eastAsiaTheme="minorHAnsi"/>
          <w:lang w:eastAsia="en-US"/>
        </w:rPr>
        <w:t xml:space="preserve"> – whether that be supporting someone into work, to access the </w:t>
      </w:r>
      <w:r>
        <w:rPr>
          <w:rFonts w:ascii="Poppins" w:hAnsi="Poppins" w:cs="Poppins" w:eastAsiaTheme="minorHAnsi"/>
          <w:lang w:eastAsia="en-US"/>
        </w:rPr>
        <w:t xml:space="preserve">community, to cook for themselves, to learn a new skill, or to live independently </w:t>
      </w:r>
    </w:p>
    <w:p w:rsidR="005171C3" w:rsidP="00F0472A" w:rsidRDefault="005171C3" w14:paraId="286D45D4" w14:textId="17BF261C">
      <w:pPr>
        <w:pStyle w:val="ListParagraph"/>
        <w:numPr>
          <w:ilvl w:val="0"/>
          <w:numId w:val="16"/>
        </w:numPr>
        <w:rPr>
          <w:rFonts w:ascii="Poppins" w:hAnsi="Poppins" w:cs="Poppins" w:eastAsiaTheme="minorHAnsi"/>
          <w:lang w:eastAsia="en-US"/>
        </w:rPr>
      </w:pPr>
      <w:r w:rsidRPr="008123C2">
        <w:rPr>
          <w:rFonts w:ascii="Poppins" w:hAnsi="Poppins" w:cs="Poppins" w:eastAsiaTheme="minorHAnsi"/>
          <w:b/>
          <w:bCs/>
          <w:lang w:eastAsia="en-US"/>
        </w:rPr>
        <w:t>Residential care that feels like home</w:t>
      </w:r>
      <w:r>
        <w:rPr>
          <w:rFonts w:ascii="Poppins" w:hAnsi="Poppins" w:cs="Poppins" w:eastAsiaTheme="minorHAnsi"/>
          <w:lang w:eastAsia="en-US"/>
        </w:rPr>
        <w:t xml:space="preserve"> – that means relatively small buildings, great communal spaces, family friendly environments, and </w:t>
      </w:r>
      <w:r w:rsidR="00E067C4">
        <w:rPr>
          <w:rFonts w:ascii="Poppins" w:hAnsi="Poppins" w:cs="Poppins" w:eastAsiaTheme="minorHAnsi"/>
          <w:lang w:eastAsia="en-US"/>
        </w:rPr>
        <w:t xml:space="preserve">activities and spaces which bring in the community and grow natural supports </w:t>
      </w:r>
    </w:p>
    <w:p w:rsidRPr="00F0472A" w:rsidR="001C5BFF" w:rsidP="00F0472A" w:rsidRDefault="001C5BFF" w14:paraId="07A59B71" w14:textId="2DEB1A75">
      <w:pPr>
        <w:pStyle w:val="ListParagraph"/>
        <w:numPr>
          <w:ilvl w:val="0"/>
          <w:numId w:val="16"/>
        </w:numPr>
        <w:rPr>
          <w:rFonts w:ascii="Poppins" w:hAnsi="Poppins" w:cs="Poppins" w:eastAsiaTheme="minorHAnsi"/>
          <w:lang w:eastAsia="en-US"/>
        </w:rPr>
      </w:pPr>
      <w:r w:rsidRPr="008123C2">
        <w:rPr>
          <w:rFonts w:ascii="Poppins" w:hAnsi="Poppins" w:cs="Poppins" w:eastAsiaTheme="minorHAnsi"/>
          <w:b/>
          <w:bCs/>
          <w:lang w:eastAsia="en-US"/>
        </w:rPr>
        <w:t>Choice and control</w:t>
      </w:r>
      <w:r>
        <w:rPr>
          <w:rFonts w:ascii="Poppins" w:hAnsi="Poppins" w:cs="Poppins" w:eastAsiaTheme="minorHAnsi"/>
          <w:lang w:eastAsia="en-US"/>
        </w:rPr>
        <w:t xml:space="preserve"> – we use models such as </w:t>
      </w:r>
      <w:r w:rsidR="008123C2">
        <w:rPr>
          <w:rFonts w:ascii="Poppins" w:hAnsi="Poppins" w:cs="Poppins" w:eastAsiaTheme="minorHAnsi"/>
          <w:lang w:eastAsia="en-US"/>
        </w:rPr>
        <w:t>independent services funds, and direct payments to put the person in control of their care. Support must be flexible and responsive to the person’s broader life context</w:t>
      </w:r>
    </w:p>
    <w:p w:rsidR="004E1186" w:rsidP="004E1186" w:rsidRDefault="004E1186" w14:paraId="055846DB" w14:textId="77777777"/>
    <w:p w:rsidRPr="00B34091" w:rsidR="004E1186" w:rsidP="004E1186" w:rsidRDefault="004E1186" w14:paraId="514F45B0" w14:textId="77777777">
      <w:pPr>
        <w:pStyle w:val="Heading1"/>
        <w:rPr>
          <w:color w:val="303030" w:themeColor="text1"/>
          <w:sz w:val="36"/>
          <w:szCs w:val="36"/>
        </w:rPr>
      </w:pPr>
      <w:bookmarkStart w:name="_Toc205406842" w:id="14"/>
      <w:r w:rsidRPr="00B34091">
        <w:rPr>
          <w:color w:val="303030" w:themeColor="text1"/>
          <w:sz w:val="36"/>
          <w:szCs w:val="36"/>
        </w:rPr>
        <w:t>Equality, Diversity and Inclusion</w:t>
      </w:r>
      <w:bookmarkEnd w:id="14"/>
    </w:p>
    <w:p w:rsidR="004E1186" w:rsidP="004E1186" w:rsidRDefault="004E1186" w14:paraId="69315D5B" w14:textId="77777777">
      <w:pPr>
        <w:autoSpaceDE w:val="0"/>
        <w:autoSpaceDN w:val="0"/>
        <w:rPr>
          <w:color w:val="auto"/>
        </w:rPr>
      </w:pPr>
      <w:r w:rsidRPr="2AF13D3D">
        <w:rPr>
          <w:color w:val="auto"/>
        </w:rPr>
        <w:t xml:space="preserve">Ensuring equity of access to support is critical in our commissioning and procurement process, which also aligns with the Marmot City principles, including tackling racism, discrimination, and their outcomes, and pursuing environmental sustainability and health equity. We are working with the Council’s Public Health Directorate to ensure a ‘health in all policies’ approach is reflected in our service specifications and performance frameworks, </w:t>
      </w:r>
      <w:r w:rsidRPr="2AF13D3D">
        <w:rPr>
          <w:color w:val="auto"/>
        </w:rPr>
        <w:lastRenderedPageBreak/>
        <w:t xml:space="preserve">enabling us to monitor how our commissioned providers demonstrate this.  </w:t>
      </w:r>
    </w:p>
    <w:p w:rsidR="004E1186" w:rsidP="004E1186" w:rsidRDefault="004E1186" w14:paraId="25D765E5" w14:textId="77777777">
      <w:pPr>
        <w:autoSpaceDE w:val="0"/>
        <w:autoSpaceDN w:val="0"/>
        <w:rPr>
          <w:color w:val="auto"/>
        </w:rPr>
      </w:pPr>
      <w:r>
        <w:rPr>
          <w:color w:val="auto"/>
        </w:rPr>
        <w:t xml:space="preserve">In our market and engagement activity, to seek the views of people who use our services, we use a range of communication methods including online surveys, face to face group work, and written questionnaires. We also engage with representative groups as part of the tender evaluation process to ensure we </w:t>
      </w:r>
      <w:proofErr w:type="gramStart"/>
      <w:r>
        <w:rPr>
          <w:color w:val="auto"/>
        </w:rPr>
        <w:t>are able to</w:t>
      </w:r>
      <w:proofErr w:type="gramEnd"/>
      <w:r>
        <w:rPr>
          <w:color w:val="auto"/>
        </w:rPr>
        <w:t xml:space="preserve"> appropriately evaluate how a Tenderer describes their approach to involving people who use services, in their proposed delivery model.</w:t>
      </w:r>
    </w:p>
    <w:p w:rsidR="004E1186" w:rsidP="004E1186" w:rsidRDefault="004E1186" w14:paraId="536CC301" w14:textId="77777777">
      <w:pPr>
        <w:autoSpaceDE w:val="0"/>
        <w:autoSpaceDN w:val="0"/>
        <w:rPr>
          <w:color w:val="auto"/>
        </w:rPr>
      </w:pPr>
      <w:r w:rsidRPr="2AF13D3D">
        <w:rPr>
          <w:color w:val="auto"/>
        </w:rPr>
        <w:t xml:space="preserve">Our service specifications clearly set out who a service is for, and providers are mandated through their contract to provide information in accessible formats; this includes the use of interpreting and translation support.  </w:t>
      </w:r>
    </w:p>
    <w:p w:rsidR="004E1186" w:rsidP="004E1186" w:rsidRDefault="004E1186" w14:paraId="0E81DBC7" w14:textId="77777777">
      <w:pPr>
        <w:autoSpaceDE w:val="0"/>
        <w:autoSpaceDN w:val="0"/>
        <w:rPr>
          <w:color w:val="auto"/>
        </w:rPr>
      </w:pPr>
      <w:r w:rsidRPr="2AF13D3D">
        <w:rPr>
          <w:color w:val="auto"/>
        </w:rPr>
        <w:t xml:space="preserve">We expect providers through our commissioning and procurement cycle to find ways to improve access to support for people who are ‘seldom heard’ or from minority or excluded groups to reduce social isolation and address health inequalities; this includes building trusted relationships with community organisations, faith groups, </w:t>
      </w:r>
      <w:r w:rsidRPr="2AF13D3D">
        <w:rPr>
          <w:color w:val="auto"/>
        </w:rPr>
        <w:t>and grassroots networks; offering information and services in multiple languages and accessible formats; and ensuring staff are trained in cultural awareness and inclusive practice. Wherever possible, the workforce should be representative of the community the serve and people with lived experience of the support provided, employed or encouraged to volunteer in the service.</w:t>
      </w:r>
    </w:p>
    <w:p w:rsidR="004E1186" w:rsidP="004E1186" w:rsidRDefault="004E1186" w14:paraId="26D90FAD" w14:textId="77777777">
      <w:pPr>
        <w:autoSpaceDE w:val="0"/>
        <w:autoSpaceDN w:val="0"/>
        <w:rPr>
          <w:color w:val="auto"/>
        </w:rPr>
      </w:pPr>
      <w:r w:rsidRPr="2AF13D3D">
        <w:rPr>
          <w:color w:val="auto"/>
        </w:rPr>
        <w:t xml:space="preserve">Services are expected to use data and local intelligence to identify gaps in engagement and co-produce solutions with people from these communities. </w:t>
      </w:r>
    </w:p>
    <w:p w:rsidRPr="009F0EF0" w:rsidR="004E1186" w:rsidP="004E1186" w:rsidRDefault="004E1186" w14:paraId="703B2408" w14:textId="77777777">
      <w:pPr>
        <w:autoSpaceDE w:val="0"/>
        <w:autoSpaceDN w:val="0"/>
        <w:rPr>
          <w:color w:val="auto"/>
        </w:rPr>
      </w:pPr>
      <w:r w:rsidRPr="2AF13D3D">
        <w:rPr>
          <w:color w:val="auto"/>
        </w:rPr>
        <w:t>Our contract management process, complaints and whistleblowing enable us to monitor and respond to any EDI risks, concerns or non-compliance.</w:t>
      </w:r>
    </w:p>
    <w:p w:rsidRPr="004E1186" w:rsidR="004E1186" w:rsidP="004E1186" w:rsidRDefault="004E1186" w14:paraId="2F81A197" w14:textId="77777777"/>
    <w:p w:rsidR="00B34091" w:rsidP="00193569" w:rsidRDefault="00461697" w14:paraId="105D45D8" w14:textId="520A5B2A">
      <w:pPr>
        <w:jc w:val="left"/>
        <w:rPr>
          <w:color w:val="auto"/>
        </w:rPr>
      </w:pPr>
      <w:bookmarkStart w:name="_Toc205406843" w:id="15"/>
      <w:r w:rsidRPr="00B34091">
        <w:rPr>
          <w:rStyle w:val="Heading1Char"/>
          <w:color w:val="303030" w:themeColor="text1"/>
          <w:sz w:val="36"/>
          <w:szCs w:val="36"/>
        </w:rPr>
        <w:t xml:space="preserve">Adult </w:t>
      </w:r>
      <w:r w:rsidRPr="00B34091" w:rsidR="00FB4A10">
        <w:rPr>
          <w:rStyle w:val="Heading1Char"/>
          <w:color w:val="303030" w:themeColor="text1"/>
          <w:sz w:val="36"/>
          <w:szCs w:val="36"/>
        </w:rPr>
        <w:t>s</w:t>
      </w:r>
      <w:r w:rsidRPr="00B34091">
        <w:rPr>
          <w:rStyle w:val="Heading1Char"/>
          <w:color w:val="303030" w:themeColor="text1"/>
          <w:sz w:val="36"/>
          <w:szCs w:val="36"/>
        </w:rPr>
        <w:t xml:space="preserve">ocial </w:t>
      </w:r>
      <w:r w:rsidRPr="00B34091" w:rsidR="00FB4A10">
        <w:rPr>
          <w:rStyle w:val="Heading1Char"/>
          <w:color w:val="303030" w:themeColor="text1"/>
          <w:sz w:val="36"/>
          <w:szCs w:val="36"/>
        </w:rPr>
        <w:t>c</w:t>
      </w:r>
      <w:r w:rsidRPr="00B34091">
        <w:rPr>
          <w:rStyle w:val="Heading1Char"/>
          <w:color w:val="303030" w:themeColor="text1"/>
          <w:sz w:val="36"/>
          <w:szCs w:val="36"/>
        </w:rPr>
        <w:t xml:space="preserve">are </w:t>
      </w:r>
      <w:r w:rsidRPr="00B34091" w:rsidR="00FB4A10">
        <w:rPr>
          <w:rStyle w:val="Heading1Char"/>
          <w:color w:val="303030" w:themeColor="text1"/>
          <w:sz w:val="36"/>
          <w:szCs w:val="36"/>
        </w:rPr>
        <w:t>w</w:t>
      </w:r>
      <w:r w:rsidRPr="00B34091">
        <w:rPr>
          <w:rStyle w:val="Heading1Char"/>
          <w:color w:val="303030" w:themeColor="text1"/>
          <w:sz w:val="36"/>
          <w:szCs w:val="36"/>
        </w:rPr>
        <w:t>orkforce</w:t>
      </w:r>
      <w:bookmarkEnd w:id="15"/>
      <w:r w:rsidRPr="00B34091">
        <w:rPr>
          <w:rStyle w:val="Heading1Char"/>
          <w:color w:val="303030" w:themeColor="text1"/>
          <w:sz w:val="36"/>
          <w:szCs w:val="36"/>
        </w:rPr>
        <w:t xml:space="preserve">  </w:t>
      </w:r>
      <w:r w:rsidR="00575AA0">
        <w:rPr>
          <w:b/>
          <w:color w:val="CE0F69" w:themeColor="accent1"/>
          <w:sz w:val="32"/>
          <w:szCs w:val="32"/>
        </w:rPr>
        <w:br/>
      </w:r>
      <w:r w:rsidRPr="00B34091" w:rsidR="00B34091">
        <w:rPr>
          <w:rStyle w:val="Heading2Char"/>
        </w:rPr>
        <w:t>The overview</w:t>
      </w:r>
    </w:p>
    <w:p w:rsidR="0007307F" w:rsidP="00193569" w:rsidRDefault="006D2D4C" w14:paraId="3E3FAE4F" w14:textId="7343F00E">
      <w:pPr>
        <w:jc w:val="left"/>
        <w:rPr>
          <w:color w:val="auto"/>
        </w:rPr>
      </w:pPr>
      <w:r w:rsidRPr="00F52B8E">
        <w:rPr>
          <w:color w:val="auto"/>
        </w:rPr>
        <w:t xml:space="preserve">Newcastle is a great place to work in adult social care </w:t>
      </w:r>
      <w:r w:rsidR="00F52B8E">
        <w:rPr>
          <w:color w:val="auto"/>
        </w:rPr>
        <w:t>a</w:t>
      </w:r>
      <w:r w:rsidRPr="00F52B8E">
        <w:rPr>
          <w:color w:val="auto"/>
        </w:rPr>
        <w:t>nd the</w:t>
      </w:r>
      <w:r w:rsidR="0078183A">
        <w:rPr>
          <w:color w:val="auto"/>
        </w:rPr>
        <w:t xml:space="preserve"> near 11,000</w:t>
      </w:r>
      <w:r w:rsidRPr="00F52B8E">
        <w:rPr>
          <w:color w:val="auto"/>
        </w:rPr>
        <w:t xml:space="preserve"> people who work in the sector are our biggest strength. </w:t>
      </w:r>
    </w:p>
    <w:p w:rsidRPr="00C850B5" w:rsidR="00C850B5" w:rsidP="00193569" w:rsidRDefault="00F52B8E" w14:paraId="4D3F31CA" w14:textId="40988C5D">
      <w:pPr>
        <w:jc w:val="left"/>
        <w:rPr>
          <w:b/>
          <w:color w:val="CE0F69" w:themeColor="accent1"/>
          <w:sz w:val="32"/>
          <w:szCs w:val="32"/>
        </w:rPr>
      </w:pPr>
      <w:r w:rsidRPr="00F52B8E">
        <w:rPr>
          <w:color w:val="auto"/>
        </w:rPr>
        <w:lastRenderedPageBreak/>
        <w:t>W</w:t>
      </w:r>
      <w:r w:rsidRPr="00F52B8E">
        <w:rPr>
          <w:color w:val="000000"/>
        </w:rPr>
        <w:t>e know we have some of the best health and care services in the world here</w:t>
      </w:r>
      <w:r w:rsidR="0078183A">
        <w:rPr>
          <w:color w:val="000000"/>
        </w:rPr>
        <w:t xml:space="preserve">, and if </w:t>
      </w:r>
      <w:r w:rsidRPr="00075295" w:rsidR="00D00DD2">
        <w:rPr>
          <w:color w:val="auto"/>
        </w:rPr>
        <w:t xml:space="preserve">we can </w:t>
      </w:r>
      <w:r w:rsidR="0078183A">
        <w:rPr>
          <w:color w:val="auto"/>
        </w:rPr>
        <w:t xml:space="preserve">continue to </w:t>
      </w:r>
      <w:r w:rsidRPr="00075295" w:rsidR="00D00DD2">
        <w:rPr>
          <w:color w:val="auto"/>
        </w:rPr>
        <w:t xml:space="preserve">harness the talents and skills of our growing population, we </w:t>
      </w:r>
      <w:r w:rsidR="0078183A">
        <w:rPr>
          <w:color w:val="auto"/>
        </w:rPr>
        <w:t xml:space="preserve">will be well prepared to ensure our </w:t>
      </w:r>
      <w:r w:rsidRPr="00075295" w:rsidR="00D00DD2">
        <w:rPr>
          <w:color w:val="auto"/>
        </w:rPr>
        <w:t xml:space="preserve">health and care system </w:t>
      </w:r>
      <w:r w:rsidR="0078183A">
        <w:rPr>
          <w:color w:val="auto"/>
        </w:rPr>
        <w:t>remains strong in the city</w:t>
      </w:r>
      <w:r w:rsidRPr="00075295" w:rsidR="00D00DD2">
        <w:rPr>
          <w:color w:val="auto"/>
        </w:rPr>
        <w:t>.</w:t>
      </w:r>
    </w:p>
    <w:p w:rsidR="00C850B5" w:rsidP="00C850B5" w:rsidRDefault="006D2D4C" w14:paraId="594070A8" w14:textId="26062C72">
      <w:pPr>
        <w:jc w:val="left"/>
        <w:rPr>
          <w:color w:val="auto"/>
        </w:rPr>
      </w:pPr>
      <w:r w:rsidRPr="006013AC">
        <w:rPr>
          <w:color w:val="auto"/>
        </w:rPr>
        <w:t xml:space="preserve">The national context of difficulties in recruiting and retaining people in adult social care roles remains a challenge for </w:t>
      </w:r>
      <w:r w:rsidR="0078183A">
        <w:rPr>
          <w:color w:val="auto"/>
        </w:rPr>
        <w:t xml:space="preserve">providers in </w:t>
      </w:r>
      <w:r w:rsidRPr="006013AC">
        <w:rPr>
          <w:color w:val="auto"/>
        </w:rPr>
        <w:t>Newcastle</w:t>
      </w:r>
      <w:r w:rsidR="0078183A">
        <w:rPr>
          <w:color w:val="auto"/>
        </w:rPr>
        <w:t>, however we do fare better than the national and regional averages on many important measures, such as vacancy rates and turnover</w:t>
      </w:r>
      <w:r w:rsidRPr="006013AC">
        <w:rPr>
          <w:color w:val="auto"/>
        </w:rPr>
        <w:t xml:space="preserve">. </w:t>
      </w:r>
    </w:p>
    <w:p w:rsidR="006B1E57" w:rsidP="00C850B5" w:rsidRDefault="006B1E57" w14:paraId="6C6D9C6B" w14:textId="12892626">
      <w:pPr>
        <w:jc w:val="left"/>
        <w:rPr>
          <w:color w:val="auto"/>
        </w:rPr>
      </w:pPr>
      <w:r>
        <w:rPr>
          <w:color w:val="auto"/>
        </w:rPr>
        <w:t xml:space="preserve">As a </w:t>
      </w:r>
      <w:r w:rsidRPr="0065477C">
        <w:rPr>
          <w:b/>
          <w:bCs/>
          <w:color w:val="auto"/>
        </w:rPr>
        <w:t>Real Living Wage</w:t>
      </w:r>
      <w:r>
        <w:rPr>
          <w:color w:val="auto"/>
        </w:rPr>
        <w:t xml:space="preserve"> city, we want Newcastle to be a great place to work </w:t>
      </w:r>
      <w:r w:rsidR="001F487E">
        <w:rPr>
          <w:color w:val="auto"/>
        </w:rPr>
        <w:t xml:space="preserve">in every role, truly valuing the differences that our dedicated care workers make to the lives of people in our city. </w:t>
      </w:r>
      <w:r w:rsidR="0065477C">
        <w:rPr>
          <w:color w:val="auto"/>
        </w:rPr>
        <w:t xml:space="preserve">We want adult social care to not only be a personally fulfilling option, but also one that is financially viable, aspirational, and one where there are clear and </w:t>
      </w:r>
      <w:r w:rsidR="001C7238">
        <w:rPr>
          <w:color w:val="auto"/>
        </w:rPr>
        <w:t>fair career pathways which create parity of esteem with other similar roles</w:t>
      </w:r>
      <w:r w:rsidR="004836D4">
        <w:rPr>
          <w:color w:val="auto"/>
        </w:rPr>
        <w:t xml:space="preserve"> in the NHS. </w:t>
      </w:r>
    </w:p>
    <w:p w:rsidR="00796FEE" w:rsidP="00444F64" w:rsidRDefault="00DD1FE0" w14:paraId="71AF7D3A" w14:textId="77777777">
      <w:r>
        <w:rPr>
          <w:color w:val="auto"/>
        </w:rPr>
        <w:t xml:space="preserve">Our </w:t>
      </w:r>
      <w:r w:rsidRPr="006013AC" w:rsidR="006D2D4C">
        <w:rPr>
          <w:b/>
          <w:color w:val="auto"/>
        </w:rPr>
        <w:t>Workforce Strategy</w:t>
      </w:r>
      <w:r w:rsidR="003347F8">
        <w:rPr>
          <w:b/>
          <w:color w:val="auto"/>
        </w:rPr>
        <w:t xml:space="preserve"> 2023-2026</w:t>
      </w:r>
      <w:r w:rsidRPr="006013AC" w:rsidR="006D2D4C">
        <w:rPr>
          <w:color w:val="auto"/>
        </w:rPr>
        <w:t xml:space="preserve"> build</w:t>
      </w:r>
      <w:r>
        <w:rPr>
          <w:color w:val="auto"/>
        </w:rPr>
        <w:t>s</w:t>
      </w:r>
      <w:r w:rsidRPr="006013AC" w:rsidR="006D2D4C">
        <w:rPr>
          <w:color w:val="auto"/>
        </w:rPr>
        <w:t xml:space="preserve"> on the strength of our </w:t>
      </w:r>
      <w:r w:rsidR="00FB4A10">
        <w:rPr>
          <w:color w:val="auto"/>
        </w:rPr>
        <w:t xml:space="preserve">Newcastle </w:t>
      </w:r>
      <w:r w:rsidRPr="006013AC" w:rsidR="006D2D4C">
        <w:rPr>
          <w:color w:val="auto"/>
        </w:rPr>
        <w:t xml:space="preserve">workforce </w:t>
      </w:r>
      <w:r w:rsidR="00143B2E">
        <w:rPr>
          <w:color w:val="auto"/>
        </w:rPr>
        <w:t xml:space="preserve">by </w:t>
      </w:r>
      <w:r>
        <w:rPr>
          <w:color w:val="auto"/>
        </w:rPr>
        <w:t>d</w:t>
      </w:r>
      <w:r w:rsidRPr="006013AC" w:rsidR="006D2D4C">
        <w:t>eveloping new career pathways</w:t>
      </w:r>
      <w:r>
        <w:t>, r</w:t>
      </w:r>
      <w:r w:rsidRPr="006013AC" w:rsidR="006D2D4C">
        <w:t>ebalancing the workforce age profile</w:t>
      </w:r>
      <w:r>
        <w:t xml:space="preserve"> m</w:t>
      </w:r>
      <w:r w:rsidRPr="00812A1E" w:rsidR="006D2D4C">
        <w:t>odernising training</w:t>
      </w:r>
      <w:r w:rsidR="00143B2E">
        <w:t>.</w:t>
      </w:r>
    </w:p>
    <w:p w:rsidRPr="00F45DA5" w:rsidR="006D2D4C" w:rsidP="1DEA382E" w:rsidRDefault="009C2A8B" w14:paraId="7C3978B1" w14:textId="683D3925">
      <w:pPr>
        <w:rPr>
          <w:color w:val="000000"/>
        </w:rPr>
      </w:pPr>
      <w:r>
        <w:t xml:space="preserve">The following </w:t>
      </w:r>
      <w:r w:rsidR="000E50A8">
        <w:t xml:space="preserve">statistics are </w:t>
      </w:r>
      <w:r w:rsidR="00A71427">
        <w:t>produced</w:t>
      </w:r>
      <w:r w:rsidR="00474706">
        <w:t xml:space="preserve"> from the </w:t>
      </w:r>
      <w:r w:rsidRPr="1DEA382E" w:rsidR="00474706">
        <w:rPr>
          <w:b/>
          <w:bCs/>
        </w:rPr>
        <w:t xml:space="preserve">Skills for Care </w:t>
      </w:r>
      <w:r w:rsidR="00474706">
        <w:t>report</w:t>
      </w:r>
      <w:r w:rsidR="00A71427">
        <w:t>: ‘</w:t>
      </w:r>
      <w:r w:rsidR="004F172B">
        <w:t xml:space="preserve">A summary of the adult social care sector </w:t>
      </w:r>
      <w:r w:rsidRPr="1DEA382E" w:rsidR="004F172B">
        <w:rPr>
          <w:color w:val="000000"/>
        </w:rPr>
        <w:t xml:space="preserve">and workforce in Newcastle </w:t>
      </w:r>
      <w:r w:rsidRPr="00F45DA5" w:rsidR="004F172B">
        <w:rPr>
          <w:color w:val="000000"/>
        </w:rPr>
        <w:t>upon Tyne 202</w:t>
      </w:r>
      <w:r w:rsidRPr="00F45DA5" w:rsidR="47AE0797">
        <w:rPr>
          <w:color w:val="000000"/>
        </w:rPr>
        <w:t>3</w:t>
      </w:r>
      <w:r w:rsidRPr="00F45DA5" w:rsidR="004F172B">
        <w:rPr>
          <w:color w:val="000000"/>
        </w:rPr>
        <w:t>/2</w:t>
      </w:r>
      <w:r w:rsidRPr="00F45DA5" w:rsidR="615A3A2A">
        <w:rPr>
          <w:color w:val="000000"/>
        </w:rPr>
        <w:t>4</w:t>
      </w:r>
      <w:r w:rsidRPr="00F45DA5" w:rsidR="00A71427">
        <w:rPr>
          <w:color w:val="000000"/>
        </w:rPr>
        <w:t>.’</w:t>
      </w:r>
    </w:p>
    <w:p w:rsidRPr="00F45DA5" w:rsidR="006D2D4C" w:rsidP="1DEA382E" w:rsidRDefault="006D2D4C" w14:paraId="526262C8" w14:textId="7AF046A2">
      <w:r w:rsidRPr="00F45DA5">
        <w:rPr>
          <w:b/>
          <w:bCs/>
        </w:rPr>
        <w:t>Employment by sector:</w:t>
      </w:r>
      <w:r w:rsidRPr="00F45DA5">
        <w:t xml:space="preserve"> There were an estimated </w:t>
      </w:r>
      <w:r w:rsidRPr="00F45DA5" w:rsidR="5F8450EA">
        <w:t>10,500</w:t>
      </w:r>
      <w:r w:rsidRPr="00F45DA5">
        <w:t xml:space="preserve"> filled posts in adult social care</w:t>
      </w:r>
      <w:r w:rsidRPr="00F45DA5" w:rsidR="00FE256B">
        <w:t xml:space="preserve"> in 202</w:t>
      </w:r>
      <w:r w:rsidRPr="00F45DA5" w:rsidR="6A4A0874">
        <w:t>3</w:t>
      </w:r>
      <w:r w:rsidRPr="00F45DA5" w:rsidR="00FE256B">
        <w:t>/2</w:t>
      </w:r>
      <w:r w:rsidRPr="00F45DA5" w:rsidR="721AE87B">
        <w:t>4</w:t>
      </w:r>
      <w:r w:rsidRPr="00F45DA5">
        <w:t>, split between local authorities (8%), independent sector providers (7</w:t>
      </w:r>
      <w:r w:rsidRPr="00F45DA5" w:rsidR="27963522">
        <w:t>8</w:t>
      </w:r>
      <w:r w:rsidRPr="00F45DA5">
        <w:t xml:space="preserve">%), posts working for direct payment recipients </w:t>
      </w:r>
      <w:r w:rsidRPr="00F45DA5" w:rsidR="5138F698">
        <w:t>5</w:t>
      </w:r>
      <w:r w:rsidRPr="00F45DA5">
        <w:t xml:space="preserve">%) and other sectors (9%). </w:t>
      </w:r>
    </w:p>
    <w:p w:rsidRPr="00F45DA5" w:rsidR="006D2D4C" w:rsidP="1DEA382E" w:rsidRDefault="006D2D4C" w14:paraId="237465AE" w14:textId="4890682C">
      <w:r w:rsidRPr="00F45DA5">
        <w:t xml:space="preserve">Across the local authority and independent sector, there were </w:t>
      </w:r>
      <w:r w:rsidRPr="00F45DA5" w:rsidR="54BE5F27">
        <w:t>9</w:t>
      </w:r>
      <w:r w:rsidRPr="00F45DA5">
        <w:t>00</w:t>
      </w:r>
      <w:r w:rsidRPr="00F45DA5" w:rsidR="54BE5F27">
        <w:t>0</w:t>
      </w:r>
      <w:r w:rsidRPr="00F45DA5">
        <w:t xml:space="preserve"> filled posts in 202</w:t>
      </w:r>
      <w:r w:rsidRPr="00F45DA5" w:rsidR="16EFE238">
        <w:t>3</w:t>
      </w:r>
      <w:r w:rsidRPr="00F45DA5">
        <w:t>/23</w:t>
      </w:r>
      <w:r w:rsidRPr="00F45DA5" w:rsidR="7DC57253">
        <w:t>4</w:t>
      </w:r>
      <w:r w:rsidRPr="00F45DA5">
        <w:t>. The following data collected by Skills for Care between April 202</w:t>
      </w:r>
      <w:r w:rsidRPr="00F45DA5" w:rsidR="18A57020">
        <w:t>3</w:t>
      </w:r>
      <w:r w:rsidRPr="00F45DA5">
        <w:t xml:space="preserve"> and March 202</w:t>
      </w:r>
      <w:r w:rsidRPr="00F45DA5" w:rsidR="527C0114">
        <w:t>4</w:t>
      </w:r>
      <w:r w:rsidRPr="00F45DA5">
        <w:t xml:space="preserve"> accounts for these two sectors, not direct payment recipients or other sectors.</w:t>
      </w:r>
      <w:r w:rsidRPr="00F45DA5" w:rsidR="001B32B4">
        <w:rPr>
          <w:rStyle w:val="FootnoteReference"/>
        </w:rPr>
        <w:footnoteReference w:id="15"/>
      </w:r>
    </w:p>
    <w:p w:rsidRPr="00F45DA5" w:rsidR="00E04868" w:rsidP="1DEA382E" w:rsidRDefault="006D2D4C" w14:paraId="244B02B7" w14:textId="1205B782">
      <w:r w:rsidRPr="00F45DA5">
        <w:rPr>
          <w:b/>
          <w:bCs/>
        </w:rPr>
        <w:lastRenderedPageBreak/>
        <w:t>Workforce experience:</w:t>
      </w:r>
      <w:r w:rsidRPr="00F45DA5">
        <w:t xml:space="preserve"> Workers in Newcastle upon Tyne had on average of 10.</w:t>
      </w:r>
      <w:r w:rsidRPr="00F45DA5" w:rsidR="3A37B66A">
        <w:t>3</w:t>
      </w:r>
      <w:r w:rsidRPr="00F45DA5">
        <w:t xml:space="preserve"> years of experience in the sector</w:t>
      </w:r>
      <w:r w:rsidRPr="00F45DA5" w:rsidR="00575AA0">
        <w:t xml:space="preserve"> </w:t>
      </w:r>
      <w:r w:rsidRPr="00F45DA5">
        <w:t>and 7</w:t>
      </w:r>
      <w:r w:rsidRPr="00F45DA5" w:rsidR="25BCCF2E">
        <w:t>7%</w:t>
      </w:r>
      <w:r w:rsidRPr="00F45DA5">
        <w:t xml:space="preserve"> of the workforce had been working in the sector for at least three years.</w:t>
      </w:r>
    </w:p>
    <w:p w:rsidRPr="00F45DA5" w:rsidR="00575AA0" w:rsidP="1DEA382E" w:rsidRDefault="006D2D4C" w14:paraId="251A2CF8" w14:textId="77777777">
      <w:pPr>
        <w:rPr>
          <w:b/>
          <w:bCs/>
        </w:rPr>
      </w:pPr>
      <w:r w:rsidRPr="00F45DA5">
        <w:rPr>
          <w:b/>
          <w:bCs/>
        </w:rPr>
        <w:t>Gender and age:</w:t>
      </w:r>
    </w:p>
    <w:p w:rsidRPr="00F45DA5" w:rsidR="006B2E99" w:rsidP="1DEA382E" w:rsidRDefault="00ED3671" w14:paraId="6491FA69" w14:textId="1B8D062B">
      <w:r w:rsidRPr="00F45DA5">
        <w:t>-</w:t>
      </w:r>
      <w:r w:rsidRPr="00F45DA5" w:rsidR="00CF3C80">
        <w:t xml:space="preserve"> </w:t>
      </w:r>
      <w:r w:rsidRPr="00F45DA5" w:rsidR="006D2D4C">
        <w:t>The majority (7</w:t>
      </w:r>
      <w:r w:rsidRPr="00F45DA5" w:rsidR="1D72E2C3">
        <w:t>4</w:t>
      </w:r>
      <w:r w:rsidRPr="00F45DA5" w:rsidR="006D2D4C">
        <w:t>%) of the workforce in Newcastle upon Tyne were female, and the average age was 4</w:t>
      </w:r>
      <w:r w:rsidRPr="00F45DA5" w:rsidR="1E06A1B1">
        <w:t>4.2</w:t>
      </w:r>
      <w:r w:rsidRPr="00F45DA5" w:rsidR="006D2D4C">
        <w:t xml:space="preserve"> years old. </w:t>
      </w:r>
    </w:p>
    <w:p w:rsidRPr="00F45DA5" w:rsidR="006B2E99" w:rsidP="1DEA382E" w:rsidRDefault="00ED3671" w14:paraId="29B72E08" w14:textId="636B2409">
      <w:r w:rsidRPr="00F45DA5">
        <w:t>-</w:t>
      </w:r>
      <w:r w:rsidRPr="00F45DA5" w:rsidR="00CF3C80">
        <w:t xml:space="preserve"> </w:t>
      </w:r>
      <w:r w:rsidRPr="00F45DA5" w:rsidR="006D2D4C">
        <w:t>Workers aged under 25 made up 6% of the workforce</w:t>
      </w:r>
      <w:r w:rsidRPr="00F45DA5" w:rsidR="00C850B5">
        <w:t>.</w:t>
      </w:r>
    </w:p>
    <w:p w:rsidR="006D2D4C" w:rsidP="1DEA382E" w:rsidRDefault="00ED3671" w14:paraId="463B6CCE" w14:textId="59BDC2A3">
      <w:r w:rsidRPr="00F45DA5">
        <w:t>-</w:t>
      </w:r>
      <w:r w:rsidRPr="00F45DA5" w:rsidR="00CF3C80">
        <w:t xml:space="preserve"> </w:t>
      </w:r>
      <w:r w:rsidRPr="00F45DA5" w:rsidR="006D2D4C">
        <w:t>Given this age profile, approximately 2,</w:t>
      </w:r>
      <w:r w:rsidRPr="00F45DA5" w:rsidR="01C466C1">
        <w:t>4</w:t>
      </w:r>
      <w:r w:rsidRPr="00F45DA5" w:rsidR="006D2D4C">
        <w:t xml:space="preserve">00 posts will be reaching retirement age in the next 10 years. </w:t>
      </w:r>
      <w:r w:rsidRPr="00F45DA5" w:rsidR="00237F8E">
        <w:rPr>
          <w:rStyle w:val="FootnoteReference"/>
        </w:rPr>
        <w:footnoteReference w:id="16"/>
      </w:r>
    </w:p>
    <w:p w:rsidRPr="00F45DA5" w:rsidR="004836D4" w:rsidP="1DEA382E" w:rsidRDefault="004836D4" w14:paraId="5AD8DE99" w14:textId="08C6B4F7">
      <w:r>
        <w:t xml:space="preserve">We therefore need to </w:t>
      </w:r>
      <w:proofErr w:type="gramStart"/>
      <w:r>
        <w:t>plan ahead</w:t>
      </w:r>
      <w:proofErr w:type="gramEnd"/>
      <w:r>
        <w:t xml:space="preserve"> and </w:t>
      </w:r>
      <w:r w:rsidR="00166C25">
        <w:t xml:space="preserve">develop the next generation of carers now. Initiatives like Work and Thrive, our Care Academy, and apprenticeship programmes are helping us to do this. </w:t>
      </w:r>
    </w:p>
    <w:p w:rsidR="009B4D04" w:rsidP="1DEA382E" w:rsidRDefault="006D2D4C" w14:paraId="47DD6347" w14:textId="27E7A065">
      <w:r w:rsidRPr="00F45DA5">
        <w:rPr>
          <w:b/>
          <w:bCs/>
        </w:rPr>
        <w:t>Qualifications:</w:t>
      </w:r>
      <w:r w:rsidRPr="00F45DA5">
        <w:t xml:space="preserve"> </w:t>
      </w:r>
      <w:r w:rsidRPr="00F45DA5">
        <w:br/>
      </w:r>
      <w:r w:rsidRPr="00F45DA5" w:rsidR="00214051">
        <w:t>-</w:t>
      </w:r>
      <w:r w:rsidRPr="00F45DA5">
        <w:t>Estimates show that 5</w:t>
      </w:r>
      <w:r w:rsidRPr="00F45DA5" w:rsidR="61A97F30">
        <w:t>9</w:t>
      </w:r>
      <w:r w:rsidRPr="00F45DA5">
        <w:t xml:space="preserve">% of the adult social care </w:t>
      </w:r>
      <w:r w:rsidRPr="00F45DA5">
        <w:t>workforce in Newcastle hold a relevant adult social care qualification. This compared to a national average of 4</w:t>
      </w:r>
      <w:r w:rsidRPr="00F45DA5" w:rsidR="4214EBF1">
        <w:t>7</w:t>
      </w:r>
      <w:r w:rsidRPr="00F45DA5">
        <w:t xml:space="preserve">%. </w:t>
      </w:r>
    </w:p>
    <w:p w:rsidRPr="00F45DA5" w:rsidR="00704DC6" w:rsidP="1DEA382E" w:rsidRDefault="00704DC6" w14:paraId="7AF3907A" w14:textId="2D2D4D0E">
      <w:r>
        <w:t xml:space="preserve">Our well-qualified colleagues provide exceptional care and support, and as part of </w:t>
      </w:r>
      <w:r w:rsidR="00C034DC">
        <w:t xml:space="preserve">the adult social care commission, we will be advocating for </w:t>
      </w:r>
      <w:r w:rsidR="003E2019">
        <w:t xml:space="preserve">continuous professional development to be rewarded and invested in on an even greater scale. </w:t>
      </w:r>
    </w:p>
    <w:p w:rsidRPr="00E00772" w:rsidR="00054E6E" w:rsidP="00E00772" w:rsidRDefault="00510D24" w14:paraId="79F1A1EB" w14:textId="765B4E8C">
      <w:pPr>
        <w:pStyle w:val="Heading2"/>
        <w:rPr>
          <w:rStyle w:val="Heading1Char"/>
          <w:b w:val="0"/>
          <w:bCs w:val="0"/>
          <w:sz w:val="32"/>
          <w:szCs w:val="32"/>
        </w:rPr>
      </w:pPr>
      <w:bookmarkStart w:name="_Toc205406844" w:id="16"/>
      <w:r w:rsidRPr="00E00772">
        <w:rPr>
          <w:rStyle w:val="Heading1Char"/>
          <w:b w:val="0"/>
          <w:bCs w:val="0"/>
          <w:sz w:val="32"/>
          <w:szCs w:val="32"/>
        </w:rPr>
        <w:t>Workforce g</w:t>
      </w:r>
      <w:r w:rsidRPr="00E00772" w:rsidR="006D2D4C">
        <w:rPr>
          <w:rStyle w:val="Heading1Char"/>
          <w:b w:val="0"/>
          <w:bCs w:val="0"/>
          <w:sz w:val="32"/>
          <w:szCs w:val="32"/>
        </w:rPr>
        <w:t>rowth an</w:t>
      </w:r>
      <w:r w:rsidRPr="00E00772">
        <w:rPr>
          <w:rStyle w:val="Heading1Char"/>
          <w:b w:val="0"/>
          <w:bCs w:val="0"/>
          <w:sz w:val="32"/>
          <w:szCs w:val="32"/>
        </w:rPr>
        <w:t>d turnove</w:t>
      </w:r>
      <w:r w:rsidRPr="00E00772" w:rsidR="00214051">
        <w:rPr>
          <w:rStyle w:val="Heading1Char"/>
          <w:b w:val="0"/>
          <w:bCs w:val="0"/>
          <w:sz w:val="32"/>
          <w:szCs w:val="32"/>
        </w:rPr>
        <w:t>r</w:t>
      </w:r>
      <w:bookmarkEnd w:id="16"/>
    </w:p>
    <w:p w:rsidRPr="00F45DA5" w:rsidR="00510D24" w:rsidP="1DEA382E" w:rsidRDefault="006D2D4C" w14:paraId="151758BF" w14:textId="6ABF3CA3">
      <w:pPr>
        <w:pStyle w:val="Default"/>
        <w:spacing w:line="264" w:lineRule="auto"/>
        <w:rPr>
          <w:rFonts w:ascii="Poppins" w:hAnsi="Poppins" w:cs="Poppins"/>
          <w:b/>
          <w:bCs/>
        </w:rPr>
      </w:pPr>
      <w:r w:rsidRPr="00F45DA5">
        <w:rPr>
          <w:rFonts w:ascii="Poppins" w:hAnsi="Poppins" w:cs="Poppins"/>
          <w:b/>
          <w:bCs/>
        </w:rPr>
        <w:t>Adult social care is a growing sector:</w:t>
      </w:r>
    </w:p>
    <w:p w:rsidR="006D2D4C" w:rsidP="1DEA382E" w:rsidRDefault="006D2D4C" w14:paraId="362054C6" w14:textId="50FAAB16">
      <w:pPr>
        <w:pStyle w:val="Default"/>
        <w:numPr>
          <w:ilvl w:val="0"/>
          <w:numId w:val="13"/>
        </w:numPr>
        <w:spacing w:line="264" w:lineRule="auto"/>
        <w:rPr>
          <w:rFonts w:ascii="Poppins" w:hAnsi="Poppins" w:eastAsia="Calibri" w:cs="Poppins"/>
        </w:rPr>
      </w:pPr>
      <w:r w:rsidRPr="00F45DA5">
        <w:rPr>
          <w:rFonts w:ascii="Poppins" w:hAnsi="Poppins" w:cs="Poppins"/>
        </w:rPr>
        <w:t xml:space="preserve">Skills for Care estimates show that if the workforce grows proportionally to the projected number of people aged 65 and over, the number of adult social care posts in the </w:t>
      </w:r>
      <w:proofErr w:type="gramStart"/>
      <w:r w:rsidRPr="00F45DA5">
        <w:rPr>
          <w:rFonts w:ascii="Poppins" w:hAnsi="Poppins" w:cs="Poppins"/>
        </w:rPr>
        <w:t>North East</w:t>
      </w:r>
      <w:proofErr w:type="gramEnd"/>
      <w:r w:rsidRPr="00F45DA5">
        <w:rPr>
          <w:rFonts w:ascii="Poppins" w:hAnsi="Poppins" w:cs="Poppins"/>
        </w:rPr>
        <w:t xml:space="preserve"> region will increase by 2</w:t>
      </w:r>
      <w:r w:rsidRPr="00F45DA5" w:rsidR="281CF111">
        <w:rPr>
          <w:rFonts w:ascii="Poppins" w:hAnsi="Poppins" w:cs="Poppins"/>
        </w:rPr>
        <w:t>3</w:t>
      </w:r>
      <w:r w:rsidRPr="00F45DA5">
        <w:rPr>
          <w:rFonts w:ascii="Poppins" w:hAnsi="Poppins" w:cs="Poppins"/>
        </w:rPr>
        <w:t xml:space="preserve">% (from 94,000 to 114,000 posts) between </w:t>
      </w:r>
      <w:r w:rsidRPr="00F45DA5" w:rsidR="4903F787">
        <w:rPr>
          <w:rFonts w:ascii="Poppins" w:hAnsi="Poppins" w:eastAsia="Calibri" w:cs="Poppins"/>
        </w:rPr>
        <w:t>2023/24 and 2040.</w:t>
      </w:r>
    </w:p>
    <w:p w:rsidRPr="00F45DA5" w:rsidR="004836D4" w:rsidP="003E2019" w:rsidRDefault="004836D4" w14:paraId="5863CD15" w14:textId="77777777">
      <w:pPr>
        <w:pStyle w:val="Default"/>
        <w:spacing w:line="264" w:lineRule="auto"/>
        <w:ind w:left="720"/>
        <w:rPr>
          <w:rFonts w:ascii="Poppins" w:hAnsi="Poppins" w:eastAsia="Calibri" w:cs="Poppins"/>
        </w:rPr>
      </w:pPr>
    </w:p>
    <w:p w:rsidRPr="00F45DA5" w:rsidR="00214051" w:rsidP="1DEA382E" w:rsidRDefault="006D2D4C" w14:paraId="3F899180" w14:textId="3C4C4EA7">
      <w:pPr>
        <w:pStyle w:val="Default"/>
        <w:spacing w:line="264" w:lineRule="auto"/>
        <w:rPr>
          <w:rFonts w:ascii="Poppins" w:hAnsi="Poppins" w:cs="Poppins"/>
        </w:rPr>
      </w:pPr>
      <w:r w:rsidRPr="00F45DA5">
        <w:rPr>
          <w:rFonts w:ascii="Poppins" w:hAnsi="Poppins" w:cs="Poppins"/>
          <w:b/>
          <w:bCs/>
        </w:rPr>
        <w:t>Turnover and vacancy</w:t>
      </w:r>
      <w:r w:rsidRPr="00F45DA5">
        <w:rPr>
          <w:rFonts w:ascii="Poppins" w:hAnsi="Poppins" w:cs="Poppins"/>
        </w:rPr>
        <w:t xml:space="preserve"> </w:t>
      </w:r>
      <w:r w:rsidRPr="00F45DA5">
        <w:rPr>
          <w:rFonts w:ascii="Poppins" w:hAnsi="Poppins" w:cs="Poppins"/>
          <w:b/>
          <w:bCs/>
        </w:rPr>
        <w:t>rates</w:t>
      </w:r>
      <w:r w:rsidRPr="00F45DA5">
        <w:rPr>
          <w:rFonts w:ascii="Poppins" w:hAnsi="Poppins" w:cs="Poppins"/>
        </w:rPr>
        <w:t xml:space="preserve">: </w:t>
      </w:r>
    </w:p>
    <w:p w:rsidRPr="00F45DA5" w:rsidR="00B452B7" w:rsidP="1DEA382E" w:rsidRDefault="006D2D4C" w14:paraId="576B4607" w14:textId="43286185">
      <w:pPr>
        <w:pStyle w:val="ListParagraph"/>
        <w:numPr>
          <w:ilvl w:val="0"/>
          <w:numId w:val="5"/>
        </w:numPr>
        <w:rPr>
          <w:rFonts w:ascii="Poppins" w:hAnsi="Poppins" w:cs="Poppins"/>
        </w:rPr>
      </w:pPr>
      <w:r w:rsidRPr="00F45DA5">
        <w:rPr>
          <w:rFonts w:ascii="Poppins" w:hAnsi="Poppins" w:cs="Poppins"/>
        </w:rPr>
        <w:lastRenderedPageBreak/>
        <w:t xml:space="preserve">Skills for Care estimates indicate that the staff </w:t>
      </w:r>
      <w:r w:rsidRPr="00F45DA5" w:rsidR="00531BE4">
        <w:rPr>
          <w:rFonts w:ascii="Poppins" w:hAnsi="Poppins" w:cs="Poppins"/>
        </w:rPr>
        <w:t>t</w:t>
      </w:r>
      <w:r w:rsidRPr="00F45DA5">
        <w:rPr>
          <w:rFonts w:ascii="Poppins" w:hAnsi="Poppins" w:cs="Poppins"/>
        </w:rPr>
        <w:t>urnover rate in Newcastle was 25.</w:t>
      </w:r>
      <w:r w:rsidRPr="00F45DA5" w:rsidR="5EDC792D">
        <w:rPr>
          <w:rFonts w:ascii="Poppins" w:hAnsi="Poppins" w:cs="Poppins"/>
        </w:rPr>
        <w:t>9</w:t>
      </w:r>
      <w:r w:rsidRPr="00F45DA5">
        <w:rPr>
          <w:rFonts w:ascii="Poppins" w:hAnsi="Poppins" w:cs="Poppins"/>
        </w:rPr>
        <w:t>% in 202</w:t>
      </w:r>
      <w:r w:rsidRPr="00F45DA5" w:rsidR="36A94B72">
        <w:rPr>
          <w:rFonts w:ascii="Poppins" w:hAnsi="Poppins" w:cs="Poppins"/>
        </w:rPr>
        <w:t>4</w:t>
      </w:r>
      <w:r w:rsidRPr="00F45DA5">
        <w:rPr>
          <w:rFonts w:ascii="Poppins" w:hAnsi="Poppins" w:cs="Poppins"/>
        </w:rPr>
        <w:t>. This compared to a national average of 2</w:t>
      </w:r>
      <w:r w:rsidRPr="00F45DA5" w:rsidR="7B51E5C4">
        <w:rPr>
          <w:rFonts w:ascii="Poppins" w:hAnsi="Poppins" w:cs="Poppins"/>
        </w:rPr>
        <w:t>4</w:t>
      </w:r>
      <w:r w:rsidRPr="00F45DA5">
        <w:rPr>
          <w:rFonts w:ascii="Poppins" w:hAnsi="Poppins" w:cs="Poppins"/>
        </w:rPr>
        <w:t>.</w:t>
      </w:r>
      <w:r w:rsidRPr="00F45DA5" w:rsidR="2ECE8442">
        <w:rPr>
          <w:rFonts w:ascii="Poppins" w:hAnsi="Poppins" w:cs="Poppins"/>
        </w:rPr>
        <w:t>8</w:t>
      </w:r>
      <w:r w:rsidRPr="00F45DA5">
        <w:rPr>
          <w:rFonts w:ascii="Poppins" w:hAnsi="Poppins" w:cs="Poppins"/>
        </w:rPr>
        <w:t xml:space="preserve">%. </w:t>
      </w:r>
    </w:p>
    <w:p w:rsidRPr="00F45DA5" w:rsidR="00B452B7" w:rsidP="1DEA382E" w:rsidRDefault="006D2D4C" w14:paraId="0EA44BBE" w14:textId="067026A8">
      <w:pPr>
        <w:pStyle w:val="ListParagraph"/>
        <w:numPr>
          <w:ilvl w:val="0"/>
          <w:numId w:val="5"/>
        </w:numPr>
        <w:rPr>
          <w:rFonts w:ascii="Poppins" w:hAnsi="Poppins" w:cs="Poppins"/>
        </w:rPr>
      </w:pPr>
      <w:r w:rsidRPr="00F45DA5">
        <w:rPr>
          <w:rFonts w:ascii="Poppins" w:hAnsi="Poppins" w:cs="Poppins"/>
        </w:rPr>
        <w:t>Not all turnover resulted in adult social care workers leaving the sector. Estimates indicate that around 7</w:t>
      </w:r>
      <w:r w:rsidRPr="00F45DA5" w:rsidR="29B60650">
        <w:rPr>
          <w:rFonts w:ascii="Poppins" w:hAnsi="Poppins" w:cs="Poppins"/>
        </w:rPr>
        <w:t>7</w:t>
      </w:r>
      <w:r w:rsidRPr="00F45DA5">
        <w:rPr>
          <w:rFonts w:ascii="Poppins" w:hAnsi="Poppins" w:cs="Poppins"/>
        </w:rPr>
        <w:t xml:space="preserve">% of new starters were recruited from within the </w:t>
      </w:r>
      <w:r w:rsidRPr="00F45DA5" w:rsidR="00193569">
        <w:rPr>
          <w:rFonts w:ascii="Poppins" w:hAnsi="Poppins" w:cs="Poppins"/>
        </w:rPr>
        <w:t>a</w:t>
      </w:r>
      <w:r w:rsidRPr="00F45DA5">
        <w:rPr>
          <w:rFonts w:ascii="Poppins" w:hAnsi="Poppins" w:cs="Poppins"/>
        </w:rPr>
        <w:t xml:space="preserve">dult social care sector. </w:t>
      </w:r>
    </w:p>
    <w:p w:rsidR="006B45BD" w:rsidP="006B45BD" w:rsidRDefault="006D2D4C" w14:paraId="387E76D3" w14:textId="0A5633D8">
      <w:pPr>
        <w:pStyle w:val="ListParagraph"/>
        <w:numPr>
          <w:ilvl w:val="0"/>
          <w:numId w:val="5"/>
        </w:numPr>
        <w:rPr>
          <w:rFonts w:ascii="Poppins" w:hAnsi="Poppins" w:cs="Poppins"/>
        </w:rPr>
      </w:pPr>
      <w:r w:rsidRPr="00F45DA5">
        <w:rPr>
          <w:rFonts w:ascii="Poppins" w:hAnsi="Poppins" w:cs="Poppins"/>
        </w:rPr>
        <w:t xml:space="preserve">The vacancy rate in Newcastle was estimated at </w:t>
      </w:r>
      <w:r w:rsidRPr="00F45DA5" w:rsidR="03B4E4DB">
        <w:rPr>
          <w:rFonts w:ascii="Poppins" w:hAnsi="Poppins" w:cs="Poppins"/>
        </w:rPr>
        <w:t>6.3</w:t>
      </w:r>
      <w:r w:rsidRPr="00F45DA5">
        <w:rPr>
          <w:rFonts w:ascii="Poppins" w:hAnsi="Poppins" w:cs="Poppins"/>
        </w:rPr>
        <w:t>% in 202</w:t>
      </w:r>
      <w:r w:rsidRPr="00F45DA5" w:rsidR="3D66B932">
        <w:rPr>
          <w:rFonts w:ascii="Poppins" w:hAnsi="Poppins" w:cs="Poppins"/>
        </w:rPr>
        <w:t>4</w:t>
      </w:r>
      <w:r w:rsidRPr="00F45DA5">
        <w:rPr>
          <w:rFonts w:ascii="Poppins" w:hAnsi="Poppins" w:cs="Poppins"/>
        </w:rPr>
        <w:t>. This compared to a regional average of 8.</w:t>
      </w:r>
      <w:r w:rsidRPr="00F45DA5" w:rsidR="2EF1EA74">
        <w:rPr>
          <w:rFonts w:ascii="Poppins" w:hAnsi="Poppins" w:cs="Poppins"/>
        </w:rPr>
        <w:t>1</w:t>
      </w:r>
      <w:r w:rsidRPr="00F45DA5">
        <w:rPr>
          <w:rFonts w:ascii="Poppins" w:hAnsi="Poppins" w:cs="Poppins"/>
        </w:rPr>
        <w:t xml:space="preserve">% and a national average of </w:t>
      </w:r>
      <w:r w:rsidRPr="00F45DA5" w:rsidR="66A47FA0">
        <w:rPr>
          <w:rFonts w:ascii="Poppins" w:hAnsi="Poppins" w:cs="Poppins"/>
        </w:rPr>
        <w:t>6</w:t>
      </w:r>
      <w:r w:rsidRPr="00F45DA5">
        <w:rPr>
          <w:rFonts w:ascii="Poppins" w:hAnsi="Poppins" w:cs="Poppins"/>
        </w:rPr>
        <w:t>%.</w:t>
      </w:r>
      <w:r w:rsidRPr="00F45DA5" w:rsidR="00237F8E">
        <w:rPr>
          <w:rStyle w:val="FootnoteReference"/>
          <w:rFonts w:ascii="Poppins" w:hAnsi="Poppins" w:cs="Poppins"/>
        </w:rPr>
        <w:footnoteReference w:id="17"/>
      </w:r>
    </w:p>
    <w:p w:rsidRPr="006B45BD" w:rsidR="006B45BD" w:rsidP="006B45BD" w:rsidRDefault="006B45BD" w14:paraId="77C4C098" w14:textId="77777777">
      <w:pPr>
        <w:pStyle w:val="ListParagraph"/>
        <w:rPr>
          <w:rFonts w:ascii="Poppins" w:hAnsi="Poppins" w:cs="Poppins"/>
        </w:rPr>
      </w:pPr>
    </w:p>
    <w:p w:rsidRPr="00452B4E" w:rsidR="006B45BD" w:rsidP="006B45BD" w:rsidRDefault="006B45BD" w14:paraId="77B69D89" w14:textId="77777777">
      <w:r w:rsidRPr="007A5816">
        <w:rPr>
          <w:rFonts w:eastAsia="Arial"/>
          <w:color w:val="000000"/>
        </w:rPr>
        <w:t xml:space="preserve">In Newcastle, we are committed to supporting the wider social care workforce across the city. Our efforts are focused on fostering a collaborative environment where knowledge, resilience, and dedication to achieving the best outcomes for individuals are paramount. We work closely with independent providers and Shared Lives carers, ensuring they receive the necessary training and support to perform their roles effectively. Through initiatives like the Care Academy, we offer entry-level courses and advanced training opportunities, helping individuals to start and progress in their social care </w:t>
      </w:r>
      <w:r w:rsidRPr="007A5816">
        <w:rPr>
          <w:rFonts w:eastAsia="Arial"/>
          <w:color w:val="000000"/>
        </w:rPr>
        <w:t>careers. Additionally, we invest in the development of new skills, promote fair terms and conditions, and celebrate the value of our workforce. By doing so, we aim to create a supportive and inclusive environment that not only meets the needs of our community but also enhances the well-being and professional growth of our social care workforce.</w:t>
      </w:r>
    </w:p>
    <w:p w:rsidRPr="006B1E57" w:rsidR="003E2019" w:rsidP="003E2019" w:rsidRDefault="003E2019" w14:paraId="0076E881" w14:textId="77777777">
      <w:pPr>
        <w:pStyle w:val="ListParagraph"/>
        <w:rPr>
          <w:rFonts w:ascii="Poppins" w:hAnsi="Poppins" w:cs="Poppins"/>
        </w:rPr>
      </w:pPr>
    </w:p>
    <w:p w:rsidR="006B45BD" w:rsidP="005E2852" w:rsidRDefault="00F90C8E" w14:paraId="186EAD95" w14:textId="77777777">
      <w:pPr>
        <w:rPr>
          <w:rStyle w:val="Heading1Char"/>
          <w:color w:val="auto"/>
        </w:rPr>
      </w:pPr>
      <w:bookmarkStart w:name="_Toc205406845" w:id="17"/>
      <w:r w:rsidRPr="00E00772">
        <w:rPr>
          <w:rStyle w:val="Heading1Char"/>
          <w:color w:val="auto"/>
        </w:rPr>
        <w:t>Spending</w:t>
      </w:r>
      <w:bookmarkEnd w:id="17"/>
    </w:p>
    <w:p w:rsidRPr="004E1186" w:rsidR="00C850E1" w:rsidP="003E18BA" w:rsidRDefault="006B45BD" w14:paraId="1E5B5B84" w14:textId="43EE3B99">
      <w:pPr>
        <w:jc w:val="left"/>
        <w:rPr>
          <w:rFonts w:eastAsia="Arial"/>
          <w:color w:val="000000"/>
        </w:rPr>
      </w:pPr>
      <w:r w:rsidRPr="006B45BD">
        <w:rPr>
          <w:rFonts w:eastAsia="Arial"/>
          <w:color w:val="000000"/>
        </w:rPr>
        <w:t>While</w:t>
      </w:r>
      <w:r>
        <w:rPr>
          <w:rFonts w:eastAsia="Arial"/>
          <w:color w:val="000000"/>
        </w:rPr>
        <w:t xml:space="preserve"> pub</w:t>
      </w:r>
      <w:r w:rsidR="009315E0">
        <w:rPr>
          <w:rFonts w:eastAsia="Arial"/>
          <w:color w:val="000000"/>
        </w:rPr>
        <w:t xml:space="preserve">lic funding remains under pressure nationally, we continue to invest significant funding into care and support for people in the city. </w:t>
      </w:r>
      <w:r w:rsidRPr="006B45BD">
        <w:rPr>
          <w:rFonts w:eastAsia="Arial"/>
          <w:color w:val="000000"/>
        </w:rPr>
        <w:t xml:space="preserve"> </w:t>
      </w:r>
      <w:r w:rsidR="00C850E1">
        <w:rPr>
          <w:b/>
          <w:bCs/>
          <w:color w:val="auto"/>
          <w:sz w:val="44"/>
          <w:szCs w:val="44"/>
        </w:rPr>
        <w:br/>
      </w:r>
      <w:r w:rsidRPr="00E00772" w:rsidR="00C850E1">
        <w:rPr>
          <w:rStyle w:val="Heading2Char"/>
        </w:rPr>
        <w:t>Commissioned Services</w:t>
      </w:r>
    </w:p>
    <w:p w:rsidR="009C49E8" w:rsidP="00C850E1" w:rsidRDefault="126B78E4" w14:paraId="19E084D4" w14:textId="63D0414F">
      <w:pPr>
        <w:spacing w:after="0" w:line="240" w:lineRule="auto"/>
        <w:rPr>
          <w:rFonts w:eastAsia="Times New Roman"/>
          <w:color w:val="000000"/>
          <w:lang w:eastAsia="en-GB"/>
        </w:rPr>
      </w:pPr>
      <w:r w:rsidRPr="5EA4E528">
        <w:rPr>
          <w:color w:val="auto"/>
        </w:rPr>
        <w:t xml:space="preserve">- </w:t>
      </w:r>
      <w:r w:rsidRPr="5EA4E528" w:rsidR="1519DAAF">
        <w:rPr>
          <w:color w:val="auto"/>
        </w:rPr>
        <w:t>In 202</w:t>
      </w:r>
      <w:r w:rsidR="00B80662">
        <w:rPr>
          <w:color w:val="auto"/>
        </w:rPr>
        <w:t>4/25</w:t>
      </w:r>
      <w:r w:rsidRPr="5EA4E528" w:rsidR="1519DAAF">
        <w:rPr>
          <w:color w:val="auto"/>
        </w:rPr>
        <w:t xml:space="preserve">, the </w:t>
      </w:r>
      <w:r w:rsidRPr="5EA4E528" w:rsidR="2A816F09">
        <w:rPr>
          <w:color w:val="auto"/>
        </w:rPr>
        <w:t>ASC&amp;P</w:t>
      </w:r>
      <w:r w:rsidRPr="5EA4E528" w:rsidR="1519DAAF">
        <w:rPr>
          <w:b/>
          <w:bCs/>
          <w:color w:val="auto"/>
        </w:rPr>
        <w:t xml:space="preserve"> </w:t>
      </w:r>
      <w:r w:rsidRPr="5EA4E528" w:rsidR="1519DAAF">
        <w:rPr>
          <w:color w:val="auto"/>
        </w:rPr>
        <w:t xml:space="preserve">net </w:t>
      </w:r>
      <w:r w:rsidRPr="5EA4E528" w:rsidR="7C5CD45D">
        <w:rPr>
          <w:color w:val="auto"/>
        </w:rPr>
        <w:t xml:space="preserve">expenditure for </w:t>
      </w:r>
      <w:r w:rsidRPr="5EA4E528" w:rsidR="21E992ED">
        <w:rPr>
          <w:color w:val="auto"/>
        </w:rPr>
        <w:t>commissioned services</w:t>
      </w:r>
      <w:r w:rsidRPr="5EA4E528" w:rsidR="1519DAAF">
        <w:rPr>
          <w:color w:val="auto"/>
        </w:rPr>
        <w:t xml:space="preserve"> was £</w:t>
      </w:r>
      <w:r w:rsidRPr="00237AA8" w:rsidR="00237AA8">
        <w:rPr>
          <w:rFonts w:eastAsia="Times New Roman"/>
          <w:color w:val="000000"/>
          <w:lang w:eastAsia="en-GB"/>
        </w:rPr>
        <w:t>119,029,740</w:t>
      </w:r>
      <w:r w:rsidRPr="5EA4E528" w:rsidR="1519DAAF">
        <w:rPr>
          <w:rFonts w:eastAsia="Times New Roman"/>
          <w:color w:val="000000"/>
          <w:lang w:eastAsia="en-GB"/>
        </w:rPr>
        <w:t xml:space="preserve">. </w:t>
      </w:r>
    </w:p>
    <w:p w:rsidR="00C850E1" w:rsidP="00C850E1" w:rsidRDefault="00524640" w14:paraId="21CDE959" w14:textId="5826DBB9">
      <w:pPr>
        <w:spacing w:after="0" w:line="240" w:lineRule="auto"/>
        <w:rPr>
          <w:rFonts w:eastAsia="Times New Roman"/>
          <w:color w:val="000000"/>
          <w:lang w:eastAsia="en-GB"/>
        </w:rPr>
      </w:pPr>
      <w:r>
        <w:rPr>
          <w:rFonts w:eastAsia="Times New Roman"/>
          <w:color w:val="000000"/>
          <w:lang w:eastAsia="en-GB"/>
        </w:rPr>
        <w:t xml:space="preserve">- </w:t>
      </w:r>
      <w:r w:rsidRPr="00C850E1" w:rsidR="00C850E1">
        <w:rPr>
          <w:rFonts w:eastAsia="Times New Roman"/>
          <w:color w:val="000000"/>
          <w:lang w:eastAsia="en-GB"/>
        </w:rPr>
        <w:t xml:space="preserve">Gross expenditure </w:t>
      </w:r>
      <w:r w:rsidR="0051757B">
        <w:rPr>
          <w:rFonts w:eastAsia="Times New Roman"/>
          <w:color w:val="000000"/>
          <w:lang w:eastAsia="en-GB"/>
        </w:rPr>
        <w:t>for</w:t>
      </w:r>
      <w:r w:rsidRPr="00C850E1" w:rsidR="00C850E1">
        <w:rPr>
          <w:rFonts w:eastAsia="Times New Roman"/>
          <w:color w:val="000000"/>
          <w:lang w:eastAsia="en-GB"/>
        </w:rPr>
        <w:t xml:space="preserve"> adult social care services was </w:t>
      </w:r>
      <w:r w:rsidR="00C850E1">
        <w:rPr>
          <w:rFonts w:eastAsia="Times New Roman"/>
          <w:color w:val="000000"/>
          <w:lang w:eastAsia="en-GB"/>
        </w:rPr>
        <w:t>£</w:t>
      </w:r>
      <w:r w:rsidRPr="00237AA8" w:rsidR="00237AA8">
        <w:rPr>
          <w:rFonts w:eastAsia="Times New Roman"/>
          <w:color w:val="000000"/>
          <w:lang w:eastAsia="en-GB"/>
        </w:rPr>
        <w:t>203,906,359</w:t>
      </w:r>
      <w:r w:rsidRPr="00C850E1" w:rsidR="00C850E1">
        <w:rPr>
          <w:rFonts w:eastAsia="Times New Roman"/>
          <w:color w:val="000000"/>
          <w:lang w:eastAsia="en-GB"/>
        </w:rPr>
        <w:t>.</w:t>
      </w:r>
    </w:p>
    <w:p w:rsidR="00432637" w:rsidP="00C850E1" w:rsidRDefault="00432637" w14:paraId="047864A0" w14:textId="19B8FD1C">
      <w:pPr>
        <w:spacing w:after="0" w:line="240" w:lineRule="auto"/>
        <w:rPr>
          <w:rFonts w:eastAsia="Times New Roman"/>
          <w:color w:val="000000"/>
          <w:lang w:eastAsia="en-GB"/>
        </w:rPr>
      </w:pPr>
    </w:p>
    <w:p w:rsidR="00D42307" w:rsidP="00DE190E" w:rsidRDefault="00467C55" w14:paraId="4F63E200" w14:textId="3BC4C59A">
      <w:pPr>
        <w:spacing w:after="0" w:line="240" w:lineRule="auto"/>
        <w:rPr>
          <w:rFonts w:eastAsia="Times New Roman"/>
          <w:color w:val="000000"/>
          <w:lang w:eastAsia="en-GB"/>
        </w:rPr>
      </w:pPr>
      <w:r>
        <w:rPr>
          <w:noProof/>
        </w:rPr>
        <w:lastRenderedPageBreak/>
        <w:drawing>
          <wp:inline distT="0" distB="0" distL="0" distR="0" wp14:anchorId="5C2361DA" wp14:editId="48FD28B6">
            <wp:extent cx="4433570" cy="2663825"/>
            <wp:effectExtent l="0" t="0" r="5080" b="3175"/>
            <wp:docPr id="367439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433570" cy="2663825"/>
                    </a:xfrm>
                    <a:prstGeom prst="rect">
                      <a:avLst/>
                    </a:prstGeom>
                    <a:noFill/>
                    <a:ln>
                      <a:noFill/>
                    </a:ln>
                  </pic:spPr>
                </pic:pic>
              </a:graphicData>
            </a:graphic>
          </wp:inline>
        </w:drawing>
      </w:r>
      <w:r w:rsidR="00D42307">
        <w:rPr>
          <w:rFonts w:eastAsia="Times New Roman"/>
          <w:color w:val="000000"/>
          <w:lang w:eastAsia="en-GB"/>
        </w:rPr>
        <w:t xml:space="preserve"> </w:t>
      </w:r>
    </w:p>
    <w:p w:rsidR="009A2022" w:rsidP="00DE190E" w:rsidRDefault="009A2022" w14:paraId="2037FD40" w14:textId="77777777">
      <w:pPr>
        <w:spacing w:after="0" w:line="240" w:lineRule="auto"/>
        <w:rPr>
          <w:noProof/>
          <w:color w:val="CE0F69" w:themeColor="accent1"/>
          <w:sz w:val="32"/>
          <w:szCs w:val="32"/>
        </w:rPr>
      </w:pPr>
    </w:p>
    <w:p w:rsidRPr="00E00772" w:rsidR="00712C60" w:rsidP="00E00772" w:rsidRDefault="00F71DA1" w14:paraId="22B4D665" w14:textId="5A23887D">
      <w:pPr>
        <w:pStyle w:val="Heading2"/>
        <w:rPr>
          <w:rStyle w:val="Heading1Char"/>
          <w:b w:val="0"/>
          <w:bCs w:val="0"/>
          <w:sz w:val="32"/>
          <w:szCs w:val="32"/>
        </w:rPr>
      </w:pPr>
      <w:bookmarkStart w:name="_Toc205406846" w:id="18"/>
      <w:r w:rsidRPr="00E00772">
        <w:rPr>
          <w:rStyle w:val="Heading1Char"/>
          <w:b w:val="0"/>
          <w:bCs w:val="0"/>
          <w:sz w:val="32"/>
          <w:szCs w:val="32"/>
        </w:rPr>
        <w:t>Ser</w:t>
      </w:r>
      <w:r w:rsidRPr="00E00772" w:rsidR="000711A1">
        <w:rPr>
          <w:rStyle w:val="Heading1Char"/>
          <w:b w:val="0"/>
          <w:bCs w:val="0"/>
          <w:sz w:val="32"/>
          <w:szCs w:val="32"/>
        </w:rPr>
        <w:t>vice areas</w:t>
      </w:r>
      <w:bookmarkEnd w:id="18"/>
    </w:p>
    <w:p w:rsidR="00712C60" w:rsidP="00DE190E" w:rsidRDefault="00712C60" w14:paraId="47689F66" w14:textId="77777777">
      <w:pPr>
        <w:spacing w:after="0" w:line="240" w:lineRule="auto"/>
        <w:rPr>
          <w:noProof/>
          <w:color w:val="CE0F69" w:themeColor="accent1"/>
          <w:sz w:val="32"/>
          <w:szCs w:val="32"/>
        </w:rPr>
      </w:pPr>
    </w:p>
    <w:p w:rsidRPr="00456753" w:rsidR="00456753" w:rsidP="00456753" w:rsidRDefault="00827D1C" w14:paraId="467FB6AF" w14:textId="1B7BF7C1">
      <w:pPr>
        <w:spacing w:after="0" w:line="240" w:lineRule="auto"/>
        <w:rPr>
          <w:noProof/>
          <w:color w:val="auto"/>
        </w:rPr>
      </w:pPr>
      <w:r w:rsidRPr="00712C60">
        <w:rPr>
          <w:b/>
          <w:bCs/>
          <w:noProof/>
          <w:color w:val="auto"/>
        </w:rPr>
        <w:t xml:space="preserve">Learning </w:t>
      </w:r>
      <w:r w:rsidR="0027701E">
        <w:rPr>
          <w:b/>
          <w:bCs/>
          <w:noProof/>
          <w:color w:val="auto"/>
        </w:rPr>
        <w:t>D</w:t>
      </w:r>
      <w:r w:rsidRPr="00712C60">
        <w:rPr>
          <w:b/>
          <w:bCs/>
          <w:noProof/>
          <w:color w:val="auto"/>
        </w:rPr>
        <w:t>isability</w:t>
      </w:r>
      <w:r w:rsidR="0027701E">
        <w:rPr>
          <w:b/>
          <w:bCs/>
          <w:noProof/>
          <w:color w:val="auto"/>
        </w:rPr>
        <w:t xml:space="preserve"> and Autism services</w:t>
      </w:r>
      <w:r>
        <w:rPr>
          <w:noProof/>
          <w:color w:val="auto"/>
        </w:rPr>
        <w:t xml:space="preserve"> – </w:t>
      </w:r>
      <w:r w:rsidRPr="00456753" w:rsidR="00456753">
        <w:rPr>
          <w:noProof/>
          <w:color w:val="auto"/>
        </w:rPr>
        <w:t xml:space="preserve">From a total net expenditure of £54,928,083  in this service area: </w:t>
      </w:r>
    </w:p>
    <w:p w:rsidRPr="00456753" w:rsidR="00456753" w:rsidP="00456753" w:rsidRDefault="00456753" w14:paraId="2C9020B5" w14:textId="7DDC6CF1">
      <w:pPr>
        <w:spacing w:after="0" w:line="240" w:lineRule="auto"/>
        <w:rPr>
          <w:noProof/>
          <w:color w:val="auto"/>
        </w:rPr>
      </w:pPr>
      <w:r w:rsidRPr="00456753">
        <w:rPr>
          <w:noProof/>
          <w:color w:val="auto"/>
        </w:rPr>
        <w:t xml:space="preserve">-73% of the budget was spent on Supported Living (£39,949,969). </w:t>
      </w:r>
    </w:p>
    <w:p w:rsidR="00827D1C" w:rsidP="00456753" w:rsidRDefault="00456753" w14:paraId="243339F4" w14:textId="0C4C64D9">
      <w:pPr>
        <w:spacing w:after="0" w:line="240" w:lineRule="auto"/>
        <w:rPr>
          <w:noProof/>
          <w:color w:val="auto"/>
        </w:rPr>
      </w:pPr>
      <w:r w:rsidRPr="00456753">
        <w:rPr>
          <w:noProof/>
          <w:color w:val="auto"/>
        </w:rPr>
        <w:t>-12% of the budget was spent on Residential Care. (£6,764,519).</w:t>
      </w:r>
    </w:p>
    <w:p w:rsidR="00456753" w:rsidP="00456753" w:rsidRDefault="00456753" w14:paraId="695EDAE9" w14:textId="77777777">
      <w:pPr>
        <w:spacing w:after="0" w:line="240" w:lineRule="auto"/>
        <w:rPr>
          <w:noProof/>
          <w:color w:val="auto"/>
        </w:rPr>
      </w:pPr>
    </w:p>
    <w:p w:rsidRPr="00456753" w:rsidR="00456753" w:rsidP="00456753" w:rsidRDefault="00904EBA" w14:paraId="12A35EC8" w14:textId="73FD7CB0">
      <w:pPr>
        <w:spacing w:after="0" w:line="240" w:lineRule="auto"/>
        <w:rPr>
          <w:noProof/>
          <w:color w:val="auto"/>
        </w:rPr>
      </w:pPr>
      <w:r>
        <w:rPr>
          <w:b/>
          <w:bCs/>
          <w:noProof/>
          <w:color w:val="auto"/>
        </w:rPr>
        <w:t>Older People</w:t>
      </w:r>
      <w:r w:rsidR="0027701E">
        <w:rPr>
          <w:b/>
          <w:bCs/>
          <w:noProof/>
          <w:color w:val="auto"/>
        </w:rPr>
        <w:t>’s services</w:t>
      </w:r>
      <w:r>
        <w:rPr>
          <w:b/>
          <w:bCs/>
          <w:noProof/>
          <w:color w:val="auto"/>
        </w:rPr>
        <w:t xml:space="preserve"> </w:t>
      </w:r>
      <w:r w:rsidRPr="006A4A91">
        <w:rPr>
          <w:noProof/>
          <w:color w:val="auto"/>
        </w:rPr>
        <w:t xml:space="preserve">- </w:t>
      </w:r>
      <w:r w:rsidRPr="00456753" w:rsidR="00456753">
        <w:rPr>
          <w:noProof/>
          <w:color w:val="auto"/>
        </w:rPr>
        <w:t xml:space="preserve">From a total net expenditure of £47,119,093 in this service area: </w:t>
      </w:r>
    </w:p>
    <w:p w:rsidRPr="00456753" w:rsidR="00456753" w:rsidP="00456753" w:rsidRDefault="00456753" w14:paraId="2077E311" w14:textId="69C57FB8">
      <w:pPr>
        <w:spacing w:after="0" w:line="240" w:lineRule="auto"/>
        <w:rPr>
          <w:noProof/>
          <w:color w:val="auto"/>
        </w:rPr>
      </w:pPr>
      <w:r w:rsidRPr="00456753">
        <w:rPr>
          <w:noProof/>
          <w:color w:val="auto"/>
        </w:rPr>
        <w:t xml:space="preserve">-22% of the budget was spent on Nursing Care (£10,176,175). </w:t>
      </w:r>
    </w:p>
    <w:p w:rsidR="00C8760C" w:rsidP="00456753" w:rsidRDefault="00456753" w14:paraId="007C49F7" w14:textId="58C19A19">
      <w:pPr>
        <w:spacing w:after="0" w:line="240" w:lineRule="auto"/>
        <w:rPr>
          <w:noProof/>
          <w:color w:val="auto"/>
        </w:rPr>
      </w:pPr>
      <w:r w:rsidRPr="00456753">
        <w:rPr>
          <w:noProof/>
          <w:color w:val="auto"/>
        </w:rPr>
        <w:t>-52% of the budget was spent on Residential Care (£24,424,022).</w:t>
      </w:r>
    </w:p>
    <w:p w:rsidRPr="006A4A91" w:rsidR="00456753" w:rsidP="00456753" w:rsidRDefault="00456753" w14:paraId="20877A1E" w14:textId="77777777">
      <w:pPr>
        <w:spacing w:after="0" w:line="240" w:lineRule="auto"/>
        <w:rPr>
          <w:b/>
          <w:bCs/>
          <w:noProof/>
          <w:color w:val="auto"/>
        </w:rPr>
      </w:pPr>
    </w:p>
    <w:p w:rsidRPr="00456753" w:rsidR="00456753" w:rsidP="00456753" w:rsidRDefault="006A4A91" w14:paraId="12A7C0B3" w14:textId="37CB3856">
      <w:pPr>
        <w:spacing w:after="0" w:line="240" w:lineRule="auto"/>
        <w:rPr>
          <w:noProof/>
          <w:color w:val="auto"/>
        </w:rPr>
      </w:pPr>
      <w:r w:rsidRPr="006A4A91">
        <w:rPr>
          <w:b/>
          <w:bCs/>
          <w:noProof/>
          <w:color w:val="auto"/>
        </w:rPr>
        <w:t>Mental Health</w:t>
      </w:r>
      <w:r w:rsidR="0027701E">
        <w:rPr>
          <w:b/>
          <w:bCs/>
          <w:noProof/>
          <w:color w:val="auto"/>
        </w:rPr>
        <w:t xml:space="preserve"> services</w:t>
      </w:r>
      <w:r>
        <w:rPr>
          <w:b/>
          <w:bCs/>
          <w:noProof/>
          <w:color w:val="auto"/>
        </w:rPr>
        <w:t xml:space="preserve"> </w:t>
      </w:r>
      <w:r w:rsidR="004C6397">
        <w:rPr>
          <w:noProof/>
          <w:color w:val="auto"/>
        </w:rPr>
        <w:t xml:space="preserve">– </w:t>
      </w:r>
      <w:r w:rsidRPr="00456753" w:rsidR="00456753">
        <w:rPr>
          <w:noProof/>
          <w:color w:val="auto"/>
        </w:rPr>
        <w:t xml:space="preserve">There was a total net expenditure of £7,950,491 in this service area. </w:t>
      </w:r>
    </w:p>
    <w:p w:rsidRPr="00456753" w:rsidR="00456753" w:rsidP="00456753" w:rsidRDefault="00456753" w14:paraId="4898593C" w14:textId="16418C46">
      <w:pPr>
        <w:spacing w:after="0" w:line="240" w:lineRule="auto"/>
        <w:rPr>
          <w:noProof/>
          <w:color w:val="auto"/>
        </w:rPr>
      </w:pPr>
      <w:r w:rsidRPr="00456753">
        <w:rPr>
          <w:noProof/>
          <w:color w:val="auto"/>
        </w:rPr>
        <w:t xml:space="preserve">-39% of the budget was spent on Nursing Care (£3,108,909). </w:t>
      </w:r>
    </w:p>
    <w:p w:rsidR="004C6397" w:rsidP="00456753" w:rsidRDefault="00456753" w14:paraId="2FB4A98F" w14:textId="6BAF0F13">
      <w:pPr>
        <w:spacing w:after="0" w:line="240" w:lineRule="auto"/>
        <w:rPr>
          <w:noProof/>
          <w:color w:val="auto"/>
        </w:rPr>
      </w:pPr>
      <w:r w:rsidRPr="00456753">
        <w:rPr>
          <w:noProof/>
          <w:color w:val="auto"/>
        </w:rPr>
        <w:t>-32% of the budget was spent on Residential care (£2,531,974).</w:t>
      </w:r>
    </w:p>
    <w:p w:rsidR="00443089" w:rsidP="00456753" w:rsidRDefault="00443089" w14:paraId="14FC1E22" w14:textId="77777777">
      <w:pPr>
        <w:spacing w:after="0" w:line="240" w:lineRule="auto"/>
        <w:rPr>
          <w:noProof/>
          <w:color w:val="auto"/>
        </w:rPr>
      </w:pPr>
    </w:p>
    <w:p w:rsidRPr="005212D2" w:rsidR="005212D2" w:rsidP="005212D2" w:rsidRDefault="004C6397" w14:paraId="0C552C45" w14:textId="0A13826D">
      <w:pPr>
        <w:spacing w:after="0" w:line="240" w:lineRule="auto"/>
        <w:rPr>
          <w:noProof/>
          <w:color w:val="auto"/>
        </w:rPr>
      </w:pPr>
      <w:r w:rsidRPr="004C6397">
        <w:rPr>
          <w:b/>
          <w:bCs/>
          <w:noProof/>
          <w:color w:val="auto"/>
        </w:rPr>
        <w:t>Physical Disability</w:t>
      </w:r>
      <w:r w:rsidR="0027701E">
        <w:rPr>
          <w:b/>
          <w:bCs/>
          <w:noProof/>
          <w:color w:val="auto"/>
        </w:rPr>
        <w:t xml:space="preserve"> services</w:t>
      </w:r>
      <w:r>
        <w:rPr>
          <w:b/>
          <w:bCs/>
          <w:noProof/>
          <w:color w:val="auto"/>
        </w:rPr>
        <w:t xml:space="preserve"> </w:t>
      </w:r>
      <w:r>
        <w:rPr>
          <w:noProof/>
          <w:color w:val="auto"/>
        </w:rPr>
        <w:t xml:space="preserve">– </w:t>
      </w:r>
      <w:r w:rsidRPr="005212D2" w:rsidR="005212D2">
        <w:rPr>
          <w:noProof/>
          <w:color w:val="auto"/>
        </w:rPr>
        <w:t xml:space="preserve">There was a total net expenditure of £9,032,072 in this service area.  </w:t>
      </w:r>
    </w:p>
    <w:p w:rsidRPr="005212D2" w:rsidR="005212D2" w:rsidP="005212D2" w:rsidRDefault="005212D2" w14:paraId="3A8FF8AE" w14:textId="35E24E34">
      <w:pPr>
        <w:spacing w:after="0" w:line="240" w:lineRule="auto"/>
        <w:rPr>
          <w:noProof/>
          <w:color w:val="auto"/>
        </w:rPr>
      </w:pPr>
      <w:r w:rsidRPr="005212D2">
        <w:rPr>
          <w:noProof/>
          <w:color w:val="auto"/>
        </w:rPr>
        <w:t xml:space="preserve">-26% of the budget was spent on Nursing Care (£2,310,256). </w:t>
      </w:r>
    </w:p>
    <w:p w:rsidR="00F71DA1" w:rsidP="005212D2" w:rsidRDefault="005212D2" w14:paraId="5146ED83" w14:textId="45DEF5EF">
      <w:pPr>
        <w:spacing w:after="0" w:line="240" w:lineRule="auto"/>
        <w:rPr>
          <w:noProof/>
          <w:color w:val="auto"/>
        </w:rPr>
      </w:pPr>
      <w:r w:rsidRPr="005212D2">
        <w:rPr>
          <w:noProof/>
          <w:color w:val="auto"/>
        </w:rPr>
        <w:t>-28% of the budget was spent on Home Care (£2,558,577).</w:t>
      </w:r>
    </w:p>
    <w:p w:rsidR="005212D2" w:rsidP="005212D2" w:rsidRDefault="005212D2" w14:paraId="4855193E" w14:textId="77777777">
      <w:pPr>
        <w:spacing w:after="0" w:line="240" w:lineRule="auto"/>
        <w:rPr>
          <w:b/>
          <w:bCs/>
          <w:noProof/>
          <w:color w:val="auto"/>
        </w:rPr>
      </w:pPr>
    </w:p>
    <w:p w:rsidR="0037275C" w:rsidP="00E00772" w:rsidRDefault="0037275C" w14:paraId="56534527" w14:textId="067CD1D9">
      <w:pPr>
        <w:pStyle w:val="Heading1"/>
        <w:rPr>
          <w:color w:val="auto"/>
        </w:rPr>
      </w:pPr>
      <w:bookmarkStart w:name="_Toc205406847" w:id="19"/>
      <w:r w:rsidRPr="00E00772">
        <w:rPr>
          <w:color w:val="auto"/>
        </w:rPr>
        <w:t xml:space="preserve">Quality </w:t>
      </w:r>
      <w:r w:rsidR="00E00772">
        <w:rPr>
          <w:color w:val="auto"/>
        </w:rPr>
        <w:t>standards</w:t>
      </w:r>
      <w:bookmarkEnd w:id="19"/>
      <w:r w:rsidRPr="00E00772">
        <w:rPr>
          <w:color w:val="auto"/>
        </w:rPr>
        <w:t xml:space="preserve"> </w:t>
      </w:r>
    </w:p>
    <w:p w:rsidR="00E00772" w:rsidP="00E00772" w:rsidRDefault="00E00772" w14:paraId="1CD4092E" w14:textId="043B53E9">
      <w:pPr>
        <w:spacing w:after="200" w:line="276" w:lineRule="auto"/>
      </w:pPr>
      <w:r w:rsidRPr="00E00772">
        <w:t xml:space="preserve">We want people in Newcastle to achieve the best quality of life possible and this requires a continuous focus on delivery, hearing from people’s experience, and championing continuous improvement across the sector. </w:t>
      </w:r>
    </w:p>
    <w:p w:rsidR="00471762" w:rsidP="00E00772" w:rsidRDefault="00471762" w14:paraId="3DAF20EF" w14:textId="13B3E39B">
      <w:pPr>
        <w:spacing w:after="200" w:line="276" w:lineRule="auto"/>
      </w:pPr>
      <w:r>
        <w:t>To ensure we deliver this, it is important that we monitor service delivery, outcomes, and feedback</w:t>
      </w:r>
      <w:r w:rsidR="00182477">
        <w:t xml:space="preserve"> working alongside providers as our delivery partners.</w:t>
      </w:r>
    </w:p>
    <w:p w:rsidRPr="00E00772" w:rsidR="00E00772" w:rsidP="005C3A30" w:rsidRDefault="00182477" w14:paraId="3B7BF0DC" w14:textId="0AE62AD0">
      <w:pPr>
        <w:spacing w:after="200" w:line="276" w:lineRule="auto"/>
      </w:pPr>
      <w:r>
        <w:lastRenderedPageBreak/>
        <w:t xml:space="preserve">We do this through our Service Quality Framework (SQF) which sets out the </w:t>
      </w:r>
      <w:r w:rsidR="005C3A30">
        <w:t xml:space="preserve">approaches and tools we use to do this. </w:t>
      </w:r>
    </w:p>
    <w:p w:rsidRPr="00E00772" w:rsidR="00D66336" w:rsidP="00E00772" w:rsidRDefault="0037275C" w14:paraId="6166B5B8" w14:textId="51DDF386">
      <w:pPr>
        <w:pStyle w:val="Heading2"/>
        <w:rPr>
          <w:b/>
          <w:bCs/>
          <w:color w:val="CE0F69" w:themeColor="accent1"/>
        </w:rPr>
      </w:pPr>
      <w:r>
        <w:rPr>
          <w:b/>
          <w:bCs/>
          <w:color w:val="CE0F69" w:themeColor="accent1"/>
          <w:sz w:val="44"/>
          <w:szCs w:val="44"/>
        </w:rPr>
        <w:t xml:space="preserve">   </w:t>
      </w:r>
      <w:r w:rsidRPr="00E06B95">
        <w:t xml:space="preserve"> </w:t>
      </w:r>
      <w:bookmarkStart w:name="_Toc205406848" w:id="20"/>
      <w:r w:rsidRPr="00E00772" w:rsidR="005E2852">
        <w:rPr>
          <w:rStyle w:val="Heading1Char"/>
          <w:b w:val="0"/>
          <w:bCs w:val="0"/>
          <w:sz w:val="32"/>
          <w:szCs w:val="32"/>
        </w:rPr>
        <w:t>Monitoring</w:t>
      </w:r>
      <w:bookmarkEnd w:id="20"/>
    </w:p>
    <w:p w:rsidR="005E2852" w:rsidP="005B449B" w:rsidRDefault="005E2852" w14:paraId="50F17768" w14:textId="69061F68">
      <w:pPr>
        <w:pStyle w:val="ListParagraph"/>
        <w:numPr>
          <w:ilvl w:val="0"/>
          <w:numId w:val="8"/>
        </w:numPr>
        <w:spacing w:after="200" w:line="276" w:lineRule="auto"/>
        <w:rPr>
          <w:rFonts w:ascii="Poppins" w:hAnsi="Poppins" w:cs="Poppins"/>
        </w:rPr>
      </w:pPr>
      <w:r w:rsidRPr="00E00772">
        <w:rPr>
          <w:rFonts w:ascii="Poppins" w:hAnsi="Poppins" w:cs="Poppins"/>
        </w:rPr>
        <w:t xml:space="preserve">It is essential that we monitor performance so that critical areas of service delivery are </w:t>
      </w:r>
      <w:proofErr w:type="gramStart"/>
      <w:r w:rsidRPr="00E00772">
        <w:rPr>
          <w:rFonts w:ascii="Poppins" w:hAnsi="Poppins" w:cs="Poppins"/>
        </w:rPr>
        <w:t>maintained</w:t>
      </w:r>
      <w:proofErr w:type="gramEnd"/>
      <w:r w:rsidRPr="00E00772" w:rsidR="0027701E">
        <w:rPr>
          <w:rFonts w:ascii="Poppins" w:hAnsi="Poppins" w:cs="Poppins"/>
        </w:rPr>
        <w:t xml:space="preserve"> and people are supported to achieve the outcomes that are important to them</w:t>
      </w:r>
      <w:r w:rsidRPr="00E00772">
        <w:rPr>
          <w:rFonts w:ascii="Poppins" w:hAnsi="Poppins" w:cs="Poppins"/>
        </w:rPr>
        <w:t xml:space="preserve">. </w:t>
      </w:r>
    </w:p>
    <w:p w:rsidRPr="00E00772" w:rsidR="00E00772" w:rsidP="00E00772" w:rsidRDefault="00E00772" w14:paraId="1AA8ED6C" w14:textId="77777777">
      <w:pPr>
        <w:pStyle w:val="ListParagraph"/>
        <w:spacing w:after="200" w:line="276" w:lineRule="auto"/>
        <w:rPr>
          <w:rFonts w:ascii="Poppins" w:hAnsi="Poppins" w:cs="Poppins"/>
        </w:rPr>
      </w:pPr>
    </w:p>
    <w:p w:rsidR="005E2852" w:rsidRDefault="005E2852" w14:paraId="71B371A8" w14:textId="29511C84">
      <w:pPr>
        <w:pStyle w:val="ListParagraph"/>
        <w:numPr>
          <w:ilvl w:val="0"/>
          <w:numId w:val="8"/>
        </w:numPr>
        <w:autoSpaceDE w:val="0"/>
        <w:autoSpaceDN w:val="0"/>
        <w:spacing w:after="200" w:line="276" w:lineRule="auto"/>
        <w:rPr>
          <w:rFonts w:ascii="Poppins" w:hAnsi="Poppins" w:cs="Poppins"/>
        </w:rPr>
      </w:pPr>
      <w:r w:rsidRPr="00312A06">
        <w:rPr>
          <w:rFonts w:ascii="Poppins" w:hAnsi="Poppins" w:cs="Poppins"/>
        </w:rPr>
        <w:t xml:space="preserve">We will encourage services to support people to achieve outcomes that matter to them. We are looking for providers who can deliver a person-centred approach to service delivery, supporting people to feel included in choices about their care.  </w:t>
      </w:r>
    </w:p>
    <w:p w:rsidRPr="00131647" w:rsidR="00131647" w:rsidP="00131647" w:rsidRDefault="00131647" w14:paraId="014A18D3" w14:textId="77777777">
      <w:pPr>
        <w:pStyle w:val="ListParagraph"/>
        <w:autoSpaceDE w:val="0"/>
        <w:autoSpaceDN w:val="0"/>
        <w:spacing w:after="200" w:line="276" w:lineRule="auto"/>
        <w:rPr>
          <w:rFonts w:ascii="Poppins" w:hAnsi="Poppins" w:cs="Poppins"/>
        </w:rPr>
      </w:pPr>
    </w:p>
    <w:p w:rsidRPr="0037275C" w:rsidR="005E2852" w:rsidRDefault="005E2852" w14:paraId="4B22E26A" w14:textId="57F7F7CD">
      <w:pPr>
        <w:pStyle w:val="ListParagraph"/>
        <w:numPr>
          <w:ilvl w:val="0"/>
          <w:numId w:val="8"/>
        </w:numPr>
        <w:spacing w:after="200" w:line="276" w:lineRule="auto"/>
        <w:rPr>
          <w:rFonts w:ascii="Poppins" w:hAnsi="Poppins" w:cs="Poppins"/>
        </w:rPr>
      </w:pPr>
      <w:r w:rsidRPr="00312A06">
        <w:rPr>
          <w:rFonts w:ascii="Poppins" w:hAnsi="Poppins" w:cs="Poppins"/>
        </w:rPr>
        <w:t xml:space="preserve">Monitoring also helps to identify services which need to improve their quality, allowing us to share learning around best practice and service standards. By having clear standards which we consistently apply to services, we will fulfil our quality assurance role. </w:t>
      </w:r>
    </w:p>
    <w:p w:rsidRPr="00312A06" w:rsidR="005E2852" w:rsidRDefault="005E2852" w14:paraId="1454C8B6" w14:textId="6D31CA35">
      <w:pPr>
        <w:pStyle w:val="Default"/>
        <w:numPr>
          <w:ilvl w:val="0"/>
          <w:numId w:val="8"/>
        </w:numPr>
        <w:rPr>
          <w:rFonts w:ascii="Poppins" w:hAnsi="Poppins" w:cs="Poppins"/>
        </w:rPr>
      </w:pPr>
      <w:r w:rsidRPr="00312A06">
        <w:rPr>
          <w:rFonts w:ascii="Poppins" w:hAnsi="Poppins" w:cs="Poppins"/>
          <w:color w:val="auto"/>
          <w:lang w:val="en"/>
        </w:rPr>
        <w:t>Newcastle City Council and our providers are working collaboratively across our services to</w:t>
      </w:r>
      <w:r w:rsidRPr="00312A06">
        <w:rPr>
          <w:rFonts w:ascii="Poppins" w:hAnsi="Poppins" w:cs="Poppins"/>
        </w:rPr>
        <w:t xml:space="preserve"> </w:t>
      </w:r>
      <w:r w:rsidRPr="00312A06">
        <w:rPr>
          <w:rFonts w:ascii="Poppins" w:hAnsi="Poppins" w:cs="Poppins"/>
        </w:rPr>
        <w:t xml:space="preserve">develop monitoring tools in line with social care reform plans. We </w:t>
      </w:r>
      <w:r w:rsidR="00242D71">
        <w:rPr>
          <w:rFonts w:ascii="Poppins" w:hAnsi="Poppins" w:cs="Poppins"/>
        </w:rPr>
        <w:t>continue to</w:t>
      </w:r>
      <w:r w:rsidRPr="00312A06">
        <w:rPr>
          <w:rFonts w:ascii="Poppins" w:hAnsi="Poppins" w:cs="Poppins"/>
        </w:rPr>
        <w:t xml:space="preserve"> promote use of ‘I statements’ and introduce a new performance framework for adult social care.</w:t>
      </w:r>
    </w:p>
    <w:p w:rsidRPr="005E2852" w:rsidR="005E2852" w:rsidP="005E2852" w:rsidRDefault="005E2852" w14:paraId="13A4BD8B" w14:textId="77777777">
      <w:pPr>
        <w:pStyle w:val="Default"/>
        <w:rPr>
          <w:rFonts w:ascii="Poppins" w:hAnsi="Poppins" w:cs="Poppins"/>
          <w:b/>
          <w:bCs/>
          <w:color w:val="auto"/>
          <w:lang w:val="en"/>
        </w:rPr>
      </w:pPr>
    </w:p>
    <w:p w:rsidRPr="005E2852" w:rsidR="005E2852" w:rsidP="005E2852" w:rsidRDefault="005E2852" w14:paraId="320845A7" w14:textId="77777777">
      <w:pPr>
        <w:pStyle w:val="Default"/>
        <w:rPr>
          <w:rFonts w:ascii="Poppins" w:hAnsi="Poppins" w:cs="Poppins"/>
          <w:b/>
          <w:bCs/>
        </w:rPr>
      </w:pPr>
      <w:r w:rsidRPr="005E2852">
        <w:rPr>
          <w:rFonts w:ascii="Poppins" w:hAnsi="Poppins" w:cs="Poppins"/>
          <w:b/>
          <w:bCs/>
        </w:rPr>
        <w:t>Success in our services will be measured by:</w:t>
      </w:r>
    </w:p>
    <w:p w:rsidRPr="00312A06" w:rsidR="005E2852" w:rsidP="005E2852" w:rsidRDefault="005E2852" w14:paraId="0264EE70" w14:textId="77777777">
      <w:pPr>
        <w:pStyle w:val="Default"/>
        <w:rPr>
          <w:rFonts w:ascii="Poppins" w:hAnsi="Poppins" w:cs="Poppins"/>
        </w:rPr>
      </w:pPr>
    </w:p>
    <w:p w:rsidRPr="00312A06" w:rsidR="005E2852" w:rsidRDefault="005E2852" w14:paraId="751BFF33" w14:textId="2A2749DE">
      <w:pPr>
        <w:pStyle w:val="Default"/>
        <w:numPr>
          <w:ilvl w:val="0"/>
          <w:numId w:val="7"/>
        </w:numPr>
        <w:rPr>
          <w:rFonts w:ascii="Poppins" w:hAnsi="Poppins" w:cs="Poppins"/>
        </w:rPr>
      </w:pPr>
      <w:r w:rsidRPr="00312A06">
        <w:rPr>
          <w:rFonts w:ascii="Poppins" w:hAnsi="Poppins" w:cs="Poppins"/>
        </w:rPr>
        <w:t>Whether the specified outcomes within service specifications are being met</w:t>
      </w:r>
      <w:r w:rsidR="00242D71">
        <w:rPr>
          <w:rFonts w:ascii="Poppins" w:hAnsi="Poppins" w:cs="Poppins"/>
        </w:rPr>
        <w:t>.</w:t>
      </w:r>
    </w:p>
    <w:p w:rsidR="005E2852" w:rsidRDefault="005E2852" w14:paraId="4E1A306E" w14:textId="77777777">
      <w:pPr>
        <w:pStyle w:val="Default"/>
        <w:numPr>
          <w:ilvl w:val="0"/>
          <w:numId w:val="7"/>
        </w:numPr>
        <w:rPr>
          <w:rFonts w:ascii="Poppins" w:hAnsi="Poppins" w:cs="Poppins"/>
        </w:rPr>
      </w:pPr>
      <w:r w:rsidRPr="00312A06">
        <w:rPr>
          <w:rFonts w:ascii="Poppins" w:hAnsi="Poppins" w:cs="Poppins"/>
        </w:rPr>
        <w:t xml:space="preserve">Whether people are satisfied with the service including the level of choice and control they have over how the service is being delivered.  </w:t>
      </w:r>
    </w:p>
    <w:p w:rsidRPr="00312A06" w:rsidR="0036749A" w:rsidRDefault="0036749A" w14:paraId="279416F0" w14:textId="27D47395">
      <w:pPr>
        <w:pStyle w:val="Default"/>
        <w:numPr>
          <w:ilvl w:val="0"/>
          <w:numId w:val="7"/>
        </w:numPr>
        <w:rPr>
          <w:rFonts w:ascii="Poppins" w:hAnsi="Poppins" w:cs="Poppins"/>
        </w:rPr>
      </w:pPr>
      <w:r>
        <w:rPr>
          <w:rFonts w:ascii="Poppins" w:hAnsi="Poppins" w:cs="Poppins"/>
        </w:rPr>
        <w:t>Value delivered against contract outcomes, including value for money and social value.</w:t>
      </w:r>
    </w:p>
    <w:p w:rsidRPr="00312A06" w:rsidR="005E2852" w:rsidP="005E2852" w:rsidRDefault="005E2852" w14:paraId="5DC0C1E7" w14:textId="77777777">
      <w:pPr>
        <w:pStyle w:val="Default"/>
        <w:rPr>
          <w:rFonts w:ascii="Poppins" w:hAnsi="Poppins" w:cs="Poppins"/>
        </w:rPr>
      </w:pPr>
    </w:p>
    <w:p w:rsidRPr="00312A06" w:rsidR="005E2852" w:rsidP="005E2852" w:rsidRDefault="005E2852" w14:paraId="46DBA1DF" w14:textId="3D8EF08E">
      <w:pPr>
        <w:pStyle w:val="Default"/>
        <w:rPr>
          <w:rFonts w:ascii="Poppins" w:hAnsi="Poppins" w:cs="Poppins"/>
        </w:rPr>
      </w:pPr>
      <w:r w:rsidRPr="00312A06">
        <w:rPr>
          <w:rFonts w:ascii="Poppins" w:hAnsi="Poppins" w:cs="Poppins"/>
        </w:rPr>
        <w:t xml:space="preserve">This means that outcomes and people’s perceptions will need to be monitored and reviewed regularly by both the </w:t>
      </w:r>
      <w:r>
        <w:rPr>
          <w:rFonts w:ascii="Poppins" w:hAnsi="Poppins" w:cs="Poppins"/>
        </w:rPr>
        <w:t>p</w:t>
      </w:r>
      <w:r w:rsidRPr="00312A06">
        <w:rPr>
          <w:rFonts w:ascii="Poppins" w:hAnsi="Poppins" w:cs="Poppins"/>
        </w:rPr>
        <w:t>rovider and the Council</w:t>
      </w:r>
      <w:r>
        <w:rPr>
          <w:rFonts w:ascii="Poppins" w:hAnsi="Poppins" w:cs="Poppins"/>
        </w:rPr>
        <w:t>.</w:t>
      </w:r>
    </w:p>
    <w:p w:rsidR="0053501A" w:rsidP="005E2852" w:rsidRDefault="0053501A" w14:paraId="25703637" w14:textId="77777777">
      <w:pPr>
        <w:rPr>
          <w:rFonts w:eastAsia="Times New Roman"/>
          <w:color w:val="CE0F69" w:themeColor="accent1"/>
          <w:sz w:val="32"/>
          <w:szCs w:val="32"/>
          <w:lang w:eastAsia="en-GB"/>
        </w:rPr>
      </w:pPr>
    </w:p>
    <w:p w:rsidRPr="00E00772" w:rsidR="005E2852" w:rsidP="00E00772" w:rsidRDefault="005E2852" w14:paraId="13A6E13D" w14:textId="3962FC27">
      <w:pPr>
        <w:pStyle w:val="Heading2"/>
        <w:rPr>
          <w:rStyle w:val="Heading1Char"/>
          <w:b w:val="0"/>
          <w:bCs w:val="0"/>
          <w:sz w:val="32"/>
          <w:szCs w:val="32"/>
        </w:rPr>
      </w:pPr>
      <w:bookmarkStart w:name="_Toc205406849" w:id="21"/>
      <w:r w:rsidRPr="00E00772">
        <w:rPr>
          <w:rStyle w:val="Heading1Char"/>
          <w:b w:val="0"/>
          <w:bCs w:val="0"/>
          <w:sz w:val="32"/>
          <w:szCs w:val="32"/>
        </w:rPr>
        <w:t>Verifying service outcomes</w:t>
      </w:r>
      <w:bookmarkEnd w:id="21"/>
      <w:r w:rsidRPr="00E00772">
        <w:rPr>
          <w:rStyle w:val="Heading1Char"/>
          <w:b w:val="0"/>
          <w:bCs w:val="0"/>
          <w:sz w:val="32"/>
          <w:szCs w:val="32"/>
        </w:rPr>
        <w:t xml:space="preserve"> </w:t>
      </w:r>
    </w:p>
    <w:p w:rsidRPr="00312A06" w:rsidR="005E2852" w:rsidP="005E2852" w:rsidRDefault="005E2852" w14:paraId="2F9274DD" w14:textId="44CA9F43">
      <w:pPr>
        <w:rPr>
          <w:rFonts w:eastAsia="Times New Roman"/>
          <w:lang w:eastAsia="en-GB"/>
        </w:rPr>
      </w:pPr>
      <w:r w:rsidRPr="00312A06">
        <w:rPr>
          <w:rFonts w:eastAsia="Times New Roman"/>
          <w:lang w:eastAsia="en-GB"/>
        </w:rPr>
        <w:t xml:space="preserve">The means of verifying service outcomes will </w:t>
      </w:r>
      <w:r w:rsidR="0036749A">
        <w:rPr>
          <w:rFonts w:eastAsia="Times New Roman"/>
          <w:lang w:eastAsia="en-GB"/>
        </w:rPr>
        <w:t xml:space="preserve">usually </w:t>
      </w:r>
      <w:r w:rsidRPr="00312A06">
        <w:rPr>
          <w:rFonts w:eastAsia="Times New Roman"/>
          <w:lang w:eastAsia="en-GB"/>
        </w:rPr>
        <w:t>include but not be limited to:</w:t>
      </w:r>
    </w:p>
    <w:p w:rsidRPr="005E2852" w:rsidR="005E2852" w:rsidRDefault="005E2852" w14:paraId="209A190E" w14:textId="1C62D786">
      <w:pPr>
        <w:pStyle w:val="ListParagraph"/>
        <w:numPr>
          <w:ilvl w:val="0"/>
          <w:numId w:val="10"/>
        </w:numPr>
        <w:rPr>
          <w:rFonts w:ascii="Poppins" w:hAnsi="Poppins" w:cs="Poppins"/>
        </w:rPr>
      </w:pPr>
      <w:r w:rsidRPr="005E2852">
        <w:rPr>
          <w:rFonts w:ascii="Poppins" w:hAnsi="Poppins" w:cs="Poppins"/>
        </w:rPr>
        <w:lastRenderedPageBreak/>
        <w:t>Service Quality Framework monitoring visits undertaken by Commissioning and Procurement Officers</w:t>
      </w:r>
    </w:p>
    <w:p w:rsidRPr="005E2852" w:rsidR="005E2852" w:rsidRDefault="005E2852" w14:paraId="52BFEE99" w14:textId="77777777">
      <w:pPr>
        <w:pStyle w:val="ListParagraph"/>
        <w:numPr>
          <w:ilvl w:val="0"/>
          <w:numId w:val="10"/>
        </w:numPr>
        <w:rPr>
          <w:rFonts w:ascii="Poppins" w:hAnsi="Poppins" w:cs="Poppins"/>
        </w:rPr>
      </w:pPr>
      <w:r w:rsidRPr="005E2852">
        <w:rPr>
          <w:rFonts w:ascii="Poppins" w:hAnsi="Poppins" w:cs="Poppins"/>
        </w:rPr>
        <w:t>Quarterly returns from the Provider of outcome information</w:t>
      </w:r>
    </w:p>
    <w:p w:rsidRPr="005E2852" w:rsidR="005E2852" w:rsidRDefault="005E2852" w14:paraId="28314C7C" w14:textId="77777777">
      <w:pPr>
        <w:pStyle w:val="ListParagraph"/>
        <w:numPr>
          <w:ilvl w:val="0"/>
          <w:numId w:val="10"/>
        </w:numPr>
        <w:rPr>
          <w:rFonts w:ascii="Poppins" w:hAnsi="Poppins" w:cs="Poppins"/>
        </w:rPr>
      </w:pPr>
      <w:r w:rsidRPr="005E2852">
        <w:rPr>
          <w:rFonts w:ascii="Poppins" w:hAnsi="Poppins" w:cs="Poppins"/>
        </w:rPr>
        <w:t>Provider self-monitoring and satisfaction surveys</w:t>
      </w:r>
    </w:p>
    <w:p w:rsidRPr="005E2852" w:rsidR="005E2852" w:rsidRDefault="005E2852" w14:paraId="064FEFEA" w14:textId="77777777">
      <w:pPr>
        <w:pStyle w:val="ListParagraph"/>
        <w:numPr>
          <w:ilvl w:val="0"/>
          <w:numId w:val="10"/>
        </w:numPr>
        <w:rPr>
          <w:rFonts w:ascii="Poppins" w:hAnsi="Poppins" w:cs="Poppins"/>
        </w:rPr>
      </w:pPr>
      <w:r w:rsidRPr="005E2852">
        <w:rPr>
          <w:rFonts w:ascii="Poppins" w:hAnsi="Poppins" w:cs="Poppins"/>
        </w:rPr>
        <w:t>Monitoring of complaints and compliments</w:t>
      </w:r>
    </w:p>
    <w:p w:rsidRPr="005E2852" w:rsidR="005E2852" w:rsidRDefault="005E2852" w14:paraId="43B3A6B2" w14:textId="77777777">
      <w:pPr>
        <w:pStyle w:val="ListParagraph"/>
        <w:numPr>
          <w:ilvl w:val="0"/>
          <w:numId w:val="10"/>
        </w:numPr>
        <w:rPr>
          <w:rFonts w:ascii="Poppins" w:hAnsi="Poppins" w:cs="Poppins"/>
        </w:rPr>
      </w:pPr>
      <w:r w:rsidRPr="005E2852">
        <w:rPr>
          <w:rFonts w:ascii="Poppins" w:hAnsi="Poppins" w:cs="Poppins"/>
        </w:rPr>
        <w:t>Feedback from other stakeholders</w:t>
      </w:r>
    </w:p>
    <w:p w:rsidRPr="005E2852" w:rsidR="005E2852" w:rsidRDefault="005E2852" w14:paraId="5E0EC777" w14:textId="77777777">
      <w:pPr>
        <w:pStyle w:val="ListParagraph"/>
        <w:numPr>
          <w:ilvl w:val="0"/>
          <w:numId w:val="10"/>
        </w:numPr>
        <w:rPr>
          <w:rFonts w:ascii="Poppins" w:hAnsi="Poppins" w:cs="Poppins"/>
        </w:rPr>
      </w:pPr>
      <w:r w:rsidRPr="005E2852">
        <w:rPr>
          <w:rFonts w:ascii="Poppins" w:hAnsi="Poppins" w:cs="Poppins"/>
        </w:rPr>
        <w:t>Formal and informal communications to commissioners, and the Provider from service users</w:t>
      </w:r>
    </w:p>
    <w:p w:rsidRPr="00A45071" w:rsidR="00DB60B4" w:rsidRDefault="005E2852" w14:paraId="0EC4D566" w14:textId="04FEB432">
      <w:pPr>
        <w:pStyle w:val="ListParagraph"/>
        <w:numPr>
          <w:ilvl w:val="0"/>
          <w:numId w:val="10"/>
        </w:numPr>
        <w:rPr>
          <w:rFonts w:ascii="Poppins" w:hAnsi="Poppins" w:cs="Poppins"/>
        </w:rPr>
      </w:pPr>
      <w:r w:rsidRPr="005E2852">
        <w:rPr>
          <w:rFonts w:ascii="Poppins" w:hAnsi="Poppins" w:cs="Poppins"/>
        </w:rPr>
        <w:t>Service evaluation meetings</w:t>
      </w:r>
      <w:r w:rsidR="00A45071">
        <w:rPr>
          <w:rFonts w:ascii="Poppins" w:hAnsi="Poppins" w:cs="Poppins"/>
        </w:rPr>
        <w:br/>
      </w:r>
    </w:p>
    <w:p w:rsidRPr="00E00772" w:rsidR="005E2852" w:rsidP="00E00772" w:rsidRDefault="005E2852" w14:paraId="5AA522C1" w14:textId="15C3ACB2">
      <w:pPr>
        <w:pStyle w:val="Heading2"/>
        <w:rPr>
          <w:rStyle w:val="Heading1Char"/>
          <w:b w:val="0"/>
          <w:bCs w:val="0"/>
          <w:sz w:val="32"/>
          <w:szCs w:val="32"/>
        </w:rPr>
      </w:pPr>
      <w:bookmarkStart w:name="_Toc205406850" w:id="22"/>
      <w:r w:rsidRPr="00E00772">
        <w:rPr>
          <w:rStyle w:val="Heading1Char"/>
          <w:b w:val="0"/>
          <w:bCs w:val="0"/>
          <w:sz w:val="32"/>
          <w:szCs w:val="32"/>
        </w:rPr>
        <w:t>Ensuring quality in our services</w:t>
      </w:r>
      <w:bookmarkEnd w:id="22"/>
    </w:p>
    <w:p w:rsidRPr="005E2852" w:rsidR="005E2852" w:rsidP="005E2852" w:rsidRDefault="005E2852" w14:paraId="51C653B6" w14:textId="34BBF4C1">
      <w:pPr>
        <w:rPr>
          <w:color w:val="CE0F69" w:themeColor="accent1"/>
          <w:sz w:val="32"/>
          <w:szCs w:val="32"/>
          <w:lang w:eastAsia="en-GB"/>
        </w:rPr>
      </w:pPr>
      <w:r w:rsidRPr="00312A06">
        <w:rPr>
          <w:color w:val="auto"/>
        </w:rPr>
        <w:t xml:space="preserve">We are measured nationally on how well we improve outcomes for people using services and their </w:t>
      </w:r>
      <w:proofErr w:type="spellStart"/>
      <w:r w:rsidRPr="00312A06">
        <w:rPr>
          <w:color w:val="auto"/>
        </w:rPr>
        <w:t>carers</w:t>
      </w:r>
      <w:proofErr w:type="spellEnd"/>
      <w:r w:rsidRPr="00312A06">
        <w:rPr>
          <w:color w:val="auto"/>
        </w:rPr>
        <w:t xml:space="preserve">. </w:t>
      </w:r>
    </w:p>
    <w:p w:rsidRPr="00312A06" w:rsidR="005E2852" w:rsidP="005E2852" w:rsidRDefault="005E2852" w14:paraId="7C767E7D" w14:textId="29A950A1">
      <w:r w:rsidRPr="00312A06">
        <w:t xml:space="preserve">The </w:t>
      </w:r>
      <w:r w:rsidRPr="00312A06">
        <w:rPr>
          <w:b/>
          <w:bCs/>
        </w:rPr>
        <w:t>Adult Social Care Outcomes Framework (ASCOF)</w:t>
      </w:r>
      <w:r w:rsidRPr="00312A06">
        <w:t xml:space="preserve"> measures how well care and support services achieve the outcomes that matter most to people. The ASCOF is used both locally and nationally to set priorities for care and support, measure progress and strengthen transparency and accountability.</w:t>
      </w:r>
    </w:p>
    <w:p w:rsidRPr="00312A06" w:rsidR="005E2852" w:rsidP="005E2852" w:rsidRDefault="005E2852" w14:paraId="68DF7DCA" w14:textId="3508E915">
      <w:pPr>
        <w:autoSpaceDE w:val="0"/>
        <w:autoSpaceDN w:val="0"/>
      </w:pPr>
      <w:r w:rsidRPr="00312A06">
        <w:t>ASCOF has a clear focus on:</w:t>
      </w:r>
    </w:p>
    <w:p w:rsidRPr="00312A06" w:rsidR="005E2852" w:rsidRDefault="005E2852" w14:paraId="60E99C4D" w14:textId="77777777">
      <w:pPr>
        <w:pStyle w:val="ListParagraph"/>
        <w:numPr>
          <w:ilvl w:val="0"/>
          <w:numId w:val="9"/>
        </w:numPr>
        <w:autoSpaceDE w:val="0"/>
        <w:autoSpaceDN w:val="0"/>
        <w:spacing w:after="200" w:line="276" w:lineRule="auto"/>
        <w:rPr>
          <w:rFonts w:ascii="Poppins" w:hAnsi="Poppins" w:cs="Poppins"/>
        </w:rPr>
      </w:pPr>
      <w:r w:rsidRPr="00312A06">
        <w:rPr>
          <w:rFonts w:ascii="Poppins" w:hAnsi="Poppins" w:cs="Poppins"/>
        </w:rPr>
        <w:t>Promoting people’s independence and quality of life</w:t>
      </w:r>
    </w:p>
    <w:p w:rsidRPr="00312A06" w:rsidR="005E2852" w:rsidRDefault="005E2852" w14:paraId="7D1E21B7" w14:textId="77777777">
      <w:pPr>
        <w:pStyle w:val="ListParagraph"/>
        <w:numPr>
          <w:ilvl w:val="0"/>
          <w:numId w:val="9"/>
        </w:numPr>
        <w:autoSpaceDE w:val="0"/>
        <w:autoSpaceDN w:val="0"/>
        <w:spacing w:after="200" w:line="276" w:lineRule="auto"/>
        <w:rPr>
          <w:rFonts w:ascii="Poppins" w:hAnsi="Poppins" w:cs="Poppins"/>
        </w:rPr>
      </w:pPr>
      <w:r w:rsidRPr="00312A06">
        <w:rPr>
          <w:rFonts w:ascii="Poppins" w:hAnsi="Poppins" w:cs="Poppins"/>
        </w:rPr>
        <w:t xml:space="preserve">Ensuring people have a positive experience of care. </w:t>
      </w:r>
    </w:p>
    <w:p w:rsidRPr="00312A06" w:rsidR="005E2852" w:rsidRDefault="005E2852" w14:paraId="08007154" w14:textId="77777777">
      <w:pPr>
        <w:pStyle w:val="ListParagraph"/>
        <w:numPr>
          <w:ilvl w:val="0"/>
          <w:numId w:val="9"/>
        </w:numPr>
        <w:autoSpaceDE w:val="0"/>
        <w:autoSpaceDN w:val="0"/>
        <w:spacing w:after="200" w:line="276" w:lineRule="auto"/>
        <w:rPr>
          <w:rFonts w:ascii="Poppins" w:hAnsi="Poppins" w:cs="Poppins"/>
        </w:rPr>
      </w:pPr>
      <w:r w:rsidRPr="00312A06">
        <w:rPr>
          <w:rFonts w:ascii="Poppins" w:hAnsi="Poppins" w:cs="Poppins"/>
        </w:rPr>
        <w:t xml:space="preserve">Encouraging care and support that is both personalised and preventative. </w:t>
      </w:r>
    </w:p>
    <w:p w:rsidRPr="009E4973" w:rsidR="005E2852" w:rsidRDefault="005E2852" w14:paraId="57261268" w14:textId="2CA291A0">
      <w:pPr>
        <w:pStyle w:val="ListParagraph"/>
        <w:numPr>
          <w:ilvl w:val="0"/>
          <w:numId w:val="9"/>
        </w:numPr>
        <w:autoSpaceDE w:val="0"/>
        <w:autoSpaceDN w:val="0"/>
        <w:spacing w:after="200" w:line="276" w:lineRule="auto"/>
        <w:rPr>
          <w:rFonts w:ascii="Poppins" w:hAnsi="Poppins" w:cs="Poppins"/>
        </w:rPr>
      </w:pPr>
      <w:r w:rsidRPr="00312A06">
        <w:rPr>
          <w:rFonts w:ascii="Poppins" w:hAnsi="Poppins" w:cs="Poppins"/>
        </w:rPr>
        <w:t xml:space="preserve">Tracking local and national progress towards the transformation of care and support. </w:t>
      </w:r>
    </w:p>
    <w:p w:rsidRPr="005E2852" w:rsidR="005E2852" w:rsidP="005E2852" w:rsidRDefault="005E2852" w14:paraId="78515D11" w14:textId="576413EC">
      <w:r w:rsidRPr="00312A06">
        <w:rPr>
          <w:color w:val="auto"/>
        </w:rPr>
        <w:t xml:space="preserve">There are </w:t>
      </w:r>
      <w:r w:rsidRPr="00312A06">
        <w:t>30</w:t>
      </w:r>
      <w:r w:rsidRPr="00312A06">
        <w:rPr>
          <w:color w:val="auto"/>
        </w:rPr>
        <w:t xml:space="preserve"> measures in the </w:t>
      </w:r>
      <w:r w:rsidRPr="00312A06">
        <w:rPr>
          <w:b/>
          <w:bCs/>
          <w:color w:val="auto"/>
        </w:rPr>
        <w:t xml:space="preserve">Adult Social Care Outcomes Framework (ASCOF) </w:t>
      </w:r>
      <w:r w:rsidRPr="00312A06">
        <w:rPr>
          <w:color w:val="auto"/>
        </w:rPr>
        <w:t xml:space="preserve">published by </w:t>
      </w:r>
      <w:r w:rsidRPr="00312A06">
        <w:rPr>
          <w:b/>
          <w:bCs/>
          <w:color w:val="auto"/>
        </w:rPr>
        <w:t>NHS England</w:t>
      </w:r>
      <w:r w:rsidRPr="00312A06">
        <w:t xml:space="preserve">, </w:t>
      </w:r>
      <w:r w:rsidRPr="00312A06">
        <w:rPr>
          <w:color w:val="auto"/>
        </w:rPr>
        <w:t>many of which are based on what you tell us about your services in our User and Carer Surveys.</w:t>
      </w:r>
      <w:r w:rsidRPr="00312A06">
        <w:t xml:space="preserve"> The following figures show how well Newcastle performs in comparison to national statistics:</w:t>
      </w:r>
      <w:r w:rsidRPr="00312A06">
        <w:rPr>
          <w:color w:val="auto"/>
        </w:rPr>
        <w:t xml:space="preserve"> </w:t>
      </w:r>
    </w:p>
    <w:p w:rsidRPr="00312A06" w:rsidR="005E2852" w:rsidRDefault="005E2852" w14:paraId="646C5FF1" w14:textId="77777777">
      <w:pPr>
        <w:numPr>
          <w:ilvl w:val="0"/>
          <w:numId w:val="6"/>
        </w:numPr>
        <w:spacing w:after="0" w:line="240" w:lineRule="auto"/>
        <w:jc w:val="left"/>
        <w:rPr>
          <w:rFonts w:eastAsia="Times New Roman"/>
          <w:color w:val="auto"/>
        </w:rPr>
      </w:pPr>
      <w:r w:rsidRPr="00312A06">
        <w:rPr>
          <w:rFonts w:eastAsia="Times New Roman"/>
          <w:b/>
          <w:bCs/>
          <w:color w:val="auto"/>
        </w:rPr>
        <w:t>2/12</w:t>
      </w:r>
      <w:r w:rsidRPr="00312A06">
        <w:rPr>
          <w:rFonts w:eastAsia="Times New Roman"/>
          <w:color w:val="auto"/>
        </w:rPr>
        <w:t xml:space="preserve"> </w:t>
      </w:r>
      <w:r w:rsidRPr="00312A06">
        <w:rPr>
          <w:rFonts w:eastAsia="Times New Roman"/>
        </w:rPr>
        <w:t>Newcastle is</w:t>
      </w:r>
      <w:r w:rsidRPr="00312A06">
        <w:rPr>
          <w:rFonts w:eastAsia="Times New Roman"/>
          <w:color w:val="auto"/>
        </w:rPr>
        <w:t xml:space="preserve"> the second best performing council in the North East.</w:t>
      </w:r>
    </w:p>
    <w:p w:rsidRPr="00312A06" w:rsidR="005E2852" w:rsidRDefault="005E2852" w14:paraId="2CA989AD" w14:textId="77777777">
      <w:pPr>
        <w:numPr>
          <w:ilvl w:val="0"/>
          <w:numId w:val="6"/>
        </w:numPr>
        <w:spacing w:after="0" w:line="240" w:lineRule="auto"/>
        <w:jc w:val="left"/>
        <w:rPr>
          <w:rFonts w:eastAsia="Times New Roman"/>
          <w:color w:val="auto"/>
        </w:rPr>
      </w:pPr>
      <w:r w:rsidRPr="00312A06">
        <w:rPr>
          <w:rFonts w:eastAsia="Times New Roman"/>
          <w:b/>
          <w:bCs/>
          <w:color w:val="auto"/>
        </w:rPr>
        <w:t>4/16</w:t>
      </w:r>
      <w:r w:rsidRPr="00312A06">
        <w:rPr>
          <w:rFonts w:eastAsia="Times New Roman"/>
          <w:color w:val="auto"/>
        </w:rPr>
        <w:t xml:space="preserve"> </w:t>
      </w:r>
      <w:r w:rsidRPr="00312A06">
        <w:rPr>
          <w:rFonts w:eastAsia="Times New Roman"/>
        </w:rPr>
        <w:t>Newcastle is</w:t>
      </w:r>
      <w:r w:rsidRPr="00312A06">
        <w:rPr>
          <w:rFonts w:eastAsia="Times New Roman"/>
          <w:color w:val="auto"/>
        </w:rPr>
        <w:t xml:space="preserve"> the fourth best performing council compared to statistical nearest neighbours.</w:t>
      </w:r>
    </w:p>
    <w:p w:rsidRPr="00312A06" w:rsidR="005E2852" w:rsidRDefault="005E2852" w14:paraId="7F13859D" w14:textId="77777777">
      <w:pPr>
        <w:numPr>
          <w:ilvl w:val="0"/>
          <w:numId w:val="6"/>
        </w:numPr>
        <w:spacing w:after="0" w:line="240" w:lineRule="auto"/>
        <w:jc w:val="left"/>
        <w:rPr>
          <w:rFonts w:eastAsia="Times New Roman"/>
          <w:color w:val="auto"/>
        </w:rPr>
      </w:pPr>
      <w:r w:rsidRPr="00312A06">
        <w:rPr>
          <w:rFonts w:eastAsia="Times New Roman"/>
          <w:b/>
          <w:bCs/>
          <w:color w:val="auto"/>
        </w:rPr>
        <w:t>1/12</w:t>
      </w:r>
      <w:r w:rsidRPr="00312A06">
        <w:rPr>
          <w:rFonts w:eastAsia="Times New Roman"/>
          <w:color w:val="auto"/>
        </w:rPr>
        <w:t xml:space="preserve"> More people use direct payments in Newcastle than anywhere else in the North East.</w:t>
      </w:r>
    </w:p>
    <w:p w:rsidRPr="00312A06" w:rsidR="005E2852" w:rsidRDefault="005E2852" w14:paraId="2AF9DB16" w14:textId="77777777">
      <w:pPr>
        <w:numPr>
          <w:ilvl w:val="0"/>
          <w:numId w:val="6"/>
        </w:numPr>
        <w:spacing w:after="0" w:line="240" w:lineRule="auto"/>
        <w:jc w:val="left"/>
        <w:rPr>
          <w:rFonts w:eastAsia="Times New Roman"/>
          <w:color w:val="auto"/>
        </w:rPr>
      </w:pPr>
      <w:r w:rsidRPr="00312A06">
        <w:rPr>
          <w:rFonts w:eastAsia="Times New Roman"/>
          <w:b/>
          <w:bCs/>
          <w:color w:val="auto"/>
        </w:rPr>
        <w:t>8/12</w:t>
      </w:r>
      <w:r w:rsidRPr="00312A06">
        <w:rPr>
          <w:rFonts w:eastAsia="Times New Roman"/>
          <w:color w:val="auto"/>
        </w:rPr>
        <w:t xml:space="preserve"> in the North East for permanent admissions of adults aged 18-64 to residential or nursing care.</w:t>
      </w:r>
    </w:p>
    <w:p w:rsidRPr="009B4D04" w:rsidR="00BE4869" w:rsidP="009B4D04" w:rsidRDefault="005E2852" w14:paraId="36875222" w14:textId="65DE0C14">
      <w:pPr>
        <w:numPr>
          <w:ilvl w:val="0"/>
          <w:numId w:val="6"/>
        </w:numPr>
        <w:spacing w:after="0" w:line="240" w:lineRule="auto"/>
        <w:jc w:val="left"/>
        <w:rPr>
          <w:rFonts w:eastAsia="Times New Roman"/>
          <w:b/>
          <w:bCs/>
          <w:color w:val="auto"/>
        </w:rPr>
      </w:pPr>
      <w:r w:rsidRPr="00312A06">
        <w:rPr>
          <w:rFonts w:eastAsia="Times New Roman"/>
          <w:b/>
          <w:bCs/>
          <w:color w:val="auto"/>
        </w:rPr>
        <w:t>21/150</w:t>
      </w:r>
      <w:r w:rsidRPr="00312A06">
        <w:rPr>
          <w:rFonts w:eastAsia="Times New Roman"/>
          <w:color w:val="auto"/>
        </w:rPr>
        <w:t xml:space="preserve"> in England for our measure of social care related quality of life.</w:t>
      </w:r>
    </w:p>
    <w:p w:rsidR="005E2852" w:rsidP="005E2852" w:rsidRDefault="005E2852" w14:paraId="5FDF6E63" w14:textId="77777777">
      <w:r w:rsidRPr="00312A06">
        <w:rPr>
          <w:color w:val="auto"/>
        </w:rPr>
        <w:lastRenderedPageBreak/>
        <w:t xml:space="preserve">Full results available at </w:t>
      </w:r>
      <w:hyperlink w:history="1" r:id="rId21">
        <w:r w:rsidRPr="00312A06">
          <w:rPr>
            <w:rStyle w:val="Hyperlink"/>
          </w:rPr>
          <w:t>Measures from the Adult Social Care Outcomes Framework (digital.nhs.uk)</w:t>
        </w:r>
      </w:hyperlink>
      <w:r w:rsidRPr="00312A06">
        <w:t>.</w:t>
      </w:r>
    </w:p>
    <w:p w:rsidRPr="00B34091" w:rsidR="00B34091" w:rsidP="00B34091" w:rsidRDefault="00B34091" w14:paraId="6656665A" w14:textId="77777777">
      <w:pPr>
        <w:pStyle w:val="Heading1"/>
        <w:rPr>
          <w:color w:val="303030" w:themeColor="text1"/>
          <w:sz w:val="36"/>
          <w:szCs w:val="36"/>
        </w:rPr>
      </w:pPr>
      <w:bookmarkStart w:name="_Toc205406851" w:id="23"/>
      <w:r w:rsidRPr="00B34091">
        <w:rPr>
          <w:color w:val="303030" w:themeColor="text1"/>
          <w:sz w:val="36"/>
          <w:szCs w:val="36"/>
        </w:rPr>
        <w:t>Managing Market Failures</w:t>
      </w:r>
      <w:bookmarkEnd w:id="23"/>
    </w:p>
    <w:p w:rsidR="00B34091" w:rsidP="00B34091" w:rsidRDefault="00B34091" w14:paraId="1BA1861B" w14:textId="77777777">
      <w:pPr>
        <w:autoSpaceDE w:val="0"/>
        <w:autoSpaceDN w:val="0"/>
        <w:rPr>
          <w:color w:val="auto"/>
        </w:rPr>
      </w:pPr>
      <w:r w:rsidRPr="2AF13D3D">
        <w:rPr>
          <w:color w:val="auto"/>
        </w:rPr>
        <w:t>To mitigate against potential market failures, the Commissioning and Procurement Team maintains regular contact with providers and other stakeholders including social work teams, health and the CQC to identify any risks including safeguarding concerns, suspensions or financial viability.</w:t>
      </w:r>
    </w:p>
    <w:p w:rsidRPr="002F2580" w:rsidR="00B34091" w:rsidP="00B34091" w:rsidRDefault="00B34091" w14:paraId="1EA27381" w14:textId="77777777">
      <w:pPr>
        <w:autoSpaceDE w:val="0"/>
        <w:autoSpaceDN w:val="0"/>
        <w:rPr>
          <w:color w:val="auto"/>
        </w:rPr>
      </w:pPr>
      <w:r w:rsidRPr="002F2580">
        <w:rPr>
          <w:color w:val="auto"/>
        </w:rPr>
        <w:t xml:space="preserve">Over the past year, no contracts have been formally handed back to the Council across homecare, supported living, or residential and nursing services. </w:t>
      </w:r>
    </w:p>
    <w:p w:rsidR="00B34091" w:rsidP="00B34091" w:rsidRDefault="00B34091" w14:paraId="09B2C6D7" w14:textId="77777777">
      <w:pPr>
        <w:autoSpaceDE w:val="0"/>
        <w:autoSpaceDN w:val="0"/>
        <w:rPr>
          <w:color w:val="auto"/>
        </w:rPr>
      </w:pPr>
      <w:r w:rsidRPr="002F2580">
        <w:rPr>
          <w:color w:val="auto"/>
        </w:rPr>
        <w:t xml:space="preserve">There were isolated instances where providers could no longer meet individual needs (23 cases in homecare and 3 in residential/nursing) due to factors such as challenging behaviour, unsafe environments, or breakdowns in relationships.  </w:t>
      </w:r>
    </w:p>
    <w:p w:rsidR="00B34091" w:rsidP="00B34091" w:rsidRDefault="00B34091" w14:paraId="0556951F" w14:textId="552F112D">
      <w:pPr>
        <w:autoSpaceDE w:val="0"/>
        <w:autoSpaceDN w:val="0"/>
        <w:rPr>
          <w:color w:val="auto"/>
        </w:rPr>
      </w:pPr>
      <w:r w:rsidRPr="002F2580">
        <w:rPr>
          <w:color w:val="auto"/>
        </w:rPr>
        <w:t>To mitigate risks of contract termination, the Council maintain</w:t>
      </w:r>
      <w:r>
        <w:rPr>
          <w:color w:val="auto"/>
        </w:rPr>
        <w:t>ed</w:t>
      </w:r>
      <w:r w:rsidRPr="002F2580">
        <w:rPr>
          <w:color w:val="auto"/>
        </w:rPr>
        <w:t xml:space="preserve"> a diverse provider base, including spot providers, and took decisive action where necessary</w:t>
      </w:r>
      <w:r>
        <w:rPr>
          <w:color w:val="auto"/>
        </w:rPr>
        <w:t>.</w:t>
      </w:r>
    </w:p>
    <w:p w:rsidR="00B34091" w:rsidP="00B34091" w:rsidRDefault="00B34091" w14:paraId="65A366DB" w14:textId="77777777">
      <w:pPr>
        <w:autoSpaceDE w:val="0"/>
        <w:autoSpaceDN w:val="0"/>
        <w:rPr>
          <w:color w:val="auto"/>
        </w:rPr>
      </w:pPr>
      <w:r w:rsidRPr="002F2580">
        <w:rPr>
          <w:color w:val="auto"/>
        </w:rPr>
        <w:t>Additionally, suspensions were placed on four residential/nursing providers due to safeguarding and recruitment concerns, with three lifted following verified improvements</w:t>
      </w:r>
      <w:r>
        <w:rPr>
          <w:color w:val="auto"/>
        </w:rPr>
        <w:t>.</w:t>
      </w:r>
    </w:p>
    <w:p w:rsidRPr="00B34091" w:rsidR="00B34091" w:rsidP="00B34091" w:rsidRDefault="00B34091" w14:paraId="599FB037" w14:textId="52BEAAAD">
      <w:pPr>
        <w:autoSpaceDE w:val="0"/>
        <w:autoSpaceDN w:val="0"/>
        <w:rPr>
          <w:color w:val="auto"/>
        </w:rPr>
      </w:pPr>
      <w:r w:rsidRPr="2AF13D3D">
        <w:rPr>
          <w:color w:val="auto"/>
        </w:rPr>
        <w:t xml:space="preserve">In late 2024, two providers of building-based day services handed their contracts back after both went into liquidation.  We commissioned </w:t>
      </w:r>
      <w:proofErr w:type="gramStart"/>
      <w:r w:rsidRPr="2AF13D3D">
        <w:rPr>
          <w:color w:val="auto"/>
        </w:rPr>
        <w:t>a number of</w:t>
      </w:r>
      <w:proofErr w:type="gramEnd"/>
      <w:r w:rsidRPr="2AF13D3D">
        <w:rPr>
          <w:color w:val="auto"/>
        </w:rPr>
        <w:t xml:space="preserve"> placement spaces with each, rather than wholly funding their service provision. We had sought to mitigate some of this risk with offering support around alternative funding options and extending use of their facilities, however the provider was unable to fully mitigate their financial position.</w:t>
      </w:r>
    </w:p>
    <w:p w:rsidRPr="005C3A30" w:rsidR="005E2852" w:rsidP="005C3A30" w:rsidRDefault="00E00772" w14:paraId="53FCD5F3" w14:textId="1C2E3DF5">
      <w:pPr>
        <w:pStyle w:val="Heading1"/>
        <w:rPr>
          <w:color w:val="auto"/>
        </w:rPr>
      </w:pPr>
      <w:bookmarkStart w:name="_Toc205406852" w:id="24"/>
      <w:r w:rsidRPr="005C3A30">
        <w:rPr>
          <w:color w:val="auto"/>
        </w:rPr>
        <w:t>Regulatory standards</w:t>
      </w:r>
      <w:bookmarkEnd w:id="24"/>
    </w:p>
    <w:p w:rsidRPr="00274802" w:rsidR="008547F7" w:rsidP="008547F7" w:rsidRDefault="008547F7" w14:paraId="6D5FF969" w14:textId="011A954B">
      <w:pPr>
        <w:autoSpaceDE w:val="0"/>
        <w:autoSpaceDN w:val="0"/>
        <w:adjustRightInd w:val="0"/>
        <w:spacing w:line="264" w:lineRule="auto"/>
        <w:rPr>
          <w:rFonts w:eastAsia="Calibri"/>
        </w:rPr>
      </w:pPr>
      <w:r>
        <w:rPr>
          <w:rFonts w:eastAsia="Calibri"/>
        </w:rPr>
        <w:t>-</w:t>
      </w:r>
      <w:r w:rsidRPr="00274802">
        <w:rPr>
          <w:rFonts w:eastAsia="Calibri"/>
        </w:rPr>
        <w:t xml:space="preserve">It is a requirement that all Providers are registered for </w:t>
      </w:r>
      <w:r w:rsidR="00C76D98">
        <w:rPr>
          <w:rFonts w:eastAsia="Calibri"/>
        </w:rPr>
        <w:t xml:space="preserve">the </w:t>
      </w:r>
      <w:r w:rsidRPr="00274802">
        <w:rPr>
          <w:rFonts w:eastAsia="Calibri"/>
        </w:rPr>
        <w:t xml:space="preserve">delivery of care services with the Care Quality Commission (CQC), or its successor in title as established by the Health and Social Care Act 2008 and must comply with any </w:t>
      </w:r>
      <w:r w:rsidRPr="00274802">
        <w:rPr>
          <w:rFonts w:eastAsia="Calibri"/>
        </w:rPr>
        <w:lastRenderedPageBreak/>
        <w:t>standards or conditions set by CQC as the regulatory body.</w:t>
      </w:r>
      <w:r>
        <w:rPr>
          <w:rFonts w:eastAsia="Calibri"/>
        </w:rPr>
        <w:t xml:space="preserve"> </w:t>
      </w:r>
      <w:r w:rsidRPr="00163FE3">
        <w:t>It is the Provider’s sole responsibility to ensure that it obtains and maintains the appropriate registration and is able to comply with all other necessary statutory or legal requirements throughout the term of the Contract.</w:t>
      </w:r>
    </w:p>
    <w:p w:rsidRPr="00274802" w:rsidR="008547F7" w:rsidP="008547F7" w:rsidRDefault="008547F7" w14:paraId="15F02A62" w14:textId="7DC802F4">
      <w:pPr>
        <w:autoSpaceDE w:val="0"/>
        <w:autoSpaceDN w:val="0"/>
        <w:adjustRightInd w:val="0"/>
        <w:spacing w:line="264" w:lineRule="auto"/>
        <w:rPr>
          <w:rFonts w:eastAsia="Calibri"/>
        </w:rPr>
      </w:pPr>
      <w:r>
        <w:rPr>
          <w:rFonts w:eastAsia="Calibri"/>
        </w:rPr>
        <w:t>-</w:t>
      </w:r>
      <w:r w:rsidRPr="00274802">
        <w:rPr>
          <w:rFonts w:eastAsia="Calibri"/>
        </w:rPr>
        <w:t>The Providers must immediately notify the Council’s Authorised Officer of notification of any enforcement action taken by CQC in respect of the Service.</w:t>
      </w:r>
    </w:p>
    <w:p w:rsidRPr="00274802" w:rsidR="008547F7" w:rsidP="008547F7" w:rsidRDefault="008547F7" w14:paraId="3996A12F" w14:textId="7D26369C">
      <w:pPr>
        <w:autoSpaceDE w:val="0"/>
        <w:autoSpaceDN w:val="0"/>
        <w:adjustRightInd w:val="0"/>
        <w:spacing w:line="264" w:lineRule="auto"/>
        <w:rPr>
          <w:rFonts w:eastAsia="Calibri"/>
        </w:rPr>
      </w:pPr>
      <w:r>
        <w:rPr>
          <w:rFonts w:eastAsia="Calibri"/>
        </w:rPr>
        <w:t>-</w:t>
      </w:r>
      <w:r w:rsidRPr="00274802">
        <w:rPr>
          <w:rFonts w:eastAsia="Calibri"/>
        </w:rPr>
        <w:t>Failure to maintain CQC registration will result in the terminat</w:t>
      </w:r>
      <w:r>
        <w:rPr>
          <w:rFonts w:eastAsia="Calibri"/>
        </w:rPr>
        <w:t>ion of any contractual agreement</w:t>
      </w:r>
      <w:r w:rsidRPr="00274802">
        <w:rPr>
          <w:rFonts w:eastAsia="Calibri"/>
        </w:rPr>
        <w:t xml:space="preserve">. Where CQC has identified performance gaps and these are highlighted within any report or correspondence, the Provider </w:t>
      </w:r>
      <w:r>
        <w:rPr>
          <w:rFonts w:eastAsia="Calibri"/>
        </w:rPr>
        <w:t>must</w:t>
      </w:r>
      <w:r w:rsidRPr="00274802">
        <w:rPr>
          <w:rFonts w:eastAsia="Calibri"/>
        </w:rPr>
        <w:t xml:space="preserve"> have appropriate action plans in place to respond to these and advise the Council of CQC’s issues and report progress against any action plans to the Council.</w:t>
      </w:r>
    </w:p>
    <w:p w:rsidRPr="00274802" w:rsidR="008547F7" w:rsidP="008547F7" w:rsidRDefault="008547F7" w14:paraId="62B248A9" w14:textId="3E09F522">
      <w:pPr>
        <w:autoSpaceDE w:val="0"/>
        <w:autoSpaceDN w:val="0"/>
        <w:adjustRightInd w:val="0"/>
        <w:spacing w:line="264" w:lineRule="auto"/>
        <w:rPr>
          <w:rFonts w:eastAsia="Calibri"/>
        </w:rPr>
      </w:pPr>
      <w:r>
        <w:rPr>
          <w:rFonts w:eastAsia="Calibri"/>
        </w:rPr>
        <w:t>-</w:t>
      </w:r>
      <w:r w:rsidRPr="00274802">
        <w:rPr>
          <w:rFonts w:eastAsia="Calibri"/>
        </w:rPr>
        <w:t>Providers must also ensure the Council is advised of any CQC inspection and the outcome of these inspections.</w:t>
      </w:r>
    </w:p>
    <w:p w:rsidR="009B4D04" w:rsidP="00E3201E" w:rsidRDefault="008547F7" w14:paraId="2D18C67C" w14:textId="2364F572">
      <w:pPr>
        <w:autoSpaceDE w:val="0"/>
        <w:autoSpaceDN w:val="0"/>
        <w:adjustRightInd w:val="0"/>
        <w:spacing w:line="264" w:lineRule="auto"/>
        <w:rPr>
          <w:b/>
          <w:bCs/>
          <w:color w:val="auto"/>
          <w:sz w:val="44"/>
          <w:szCs w:val="44"/>
        </w:rPr>
      </w:pPr>
      <w:r>
        <w:rPr>
          <w:rFonts w:eastAsia="Calibri"/>
        </w:rPr>
        <w:t>-</w:t>
      </w:r>
      <w:r w:rsidRPr="00274802">
        <w:rPr>
          <w:rFonts w:eastAsia="Calibri"/>
        </w:rPr>
        <w:t>At the time of the initial visit the Provider must supply the Service User with written information, which includes details of how to contact the local CQC office.</w:t>
      </w:r>
      <w:r>
        <w:rPr>
          <w:rFonts w:eastAsia="Calibri"/>
        </w:rPr>
        <w:t xml:space="preserve"> </w:t>
      </w:r>
    </w:p>
    <w:p w:rsidR="00091EB8" w:rsidRDefault="00091EB8" w14:paraId="2EAEA49E" w14:textId="77777777">
      <w:pPr>
        <w:spacing w:after="160" w:line="259" w:lineRule="auto"/>
        <w:jc w:val="left"/>
        <w:rPr>
          <w:b/>
          <w:bCs/>
          <w:color w:val="auto"/>
          <w:sz w:val="44"/>
          <w:szCs w:val="44"/>
        </w:rPr>
      </w:pPr>
      <w:r>
        <w:rPr>
          <w:b/>
          <w:bCs/>
          <w:color w:val="auto"/>
          <w:sz w:val="44"/>
          <w:szCs w:val="44"/>
        </w:rPr>
        <w:br w:type="page"/>
      </w:r>
    </w:p>
    <w:p w:rsidRPr="005C3A30" w:rsidR="006F7AF4" w:rsidP="005C3A30" w:rsidRDefault="00091EB8" w14:paraId="5392730D" w14:textId="5B35814F">
      <w:pPr>
        <w:pStyle w:val="Heading1"/>
        <w:rPr>
          <w:color w:val="auto"/>
        </w:rPr>
      </w:pPr>
      <w:bookmarkStart w:name="_Toc205406853" w:id="25"/>
      <w:r w:rsidRPr="005C3A30">
        <w:rPr>
          <w:color w:val="auto"/>
        </w:rPr>
        <w:lastRenderedPageBreak/>
        <w:t xml:space="preserve">Useful </w:t>
      </w:r>
      <w:r w:rsidR="006F7AF4">
        <w:rPr>
          <w:color w:val="auto"/>
        </w:rPr>
        <w:t>Resources</w:t>
      </w:r>
      <w:bookmarkEnd w:id="25"/>
    </w:p>
    <w:p w:rsidRPr="00CD637F" w:rsidR="00283BFE" w:rsidP="00CD637F" w:rsidRDefault="00EA4D08" w14:paraId="5B1B84A8" w14:textId="7F892EEA">
      <w:pPr>
        <w:tabs>
          <w:tab w:val="left" w:pos="567"/>
        </w:tabs>
        <w:spacing w:before="240" w:after="360" w:line="240" w:lineRule="auto"/>
        <w:rPr>
          <w:rStyle w:val="Hyperlink"/>
          <w:color w:val="CE0F69" w:themeColor="accent1"/>
        </w:rPr>
      </w:pPr>
      <w:hyperlink w:history="1" r:id="rId22">
        <w:r w:rsidRPr="00CD637F" w:rsidR="00283BFE">
          <w:rPr>
            <w:rStyle w:val="Hyperlink"/>
            <w:color w:val="CE0F69" w:themeColor="accent1"/>
          </w:rPr>
          <w:t>Care Act 2014 (legislation.gov.uk)</w:t>
        </w:r>
      </w:hyperlink>
    </w:p>
    <w:p w:rsidRPr="00CD637F" w:rsidR="00283BFE" w:rsidP="00CD637F" w:rsidRDefault="00EA4D08" w14:paraId="49BD158B" w14:textId="77777777">
      <w:pPr>
        <w:spacing w:before="240" w:after="160" w:line="240" w:lineRule="auto"/>
        <w:rPr>
          <w:color w:val="CE0F69" w:themeColor="accent1"/>
        </w:rPr>
      </w:pPr>
      <w:hyperlink w:history="1" r:id="rId23">
        <w:r w:rsidRPr="00CD637F" w:rsidR="00283BFE">
          <w:rPr>
            <w:rStyle w:val="Hyperlink"/>
            <w:color w:val="CE0F69" w:themeColor="accent1"/>
          </w:rPr>
          <w:t>Care Standards Act 2000 (legislation.gov.uk)</w:t>
        </w:r>
      </w:hyperlink>
    </w:p>
    <w:p w:rsidRPr="00CD637F" w:rsidR="00CD637F" w:rsidP="00CD637F" w:rsidRDefault="00EA4D08" w14:paraId="7015B506" w14:textId="0D7D0B26">
      <w:pPr>
        <w:tabs>
          <w:tab w:val="left" w:pos="567"/>
        </w:tabs>
        <w:spacing w:before="240" w:after="360" w:line="240" w:lineRule="auto"/>
        <w:rPr>
          <w:color w:val="CE0F69" w:themeColor="accent1"/>
          <w:u w:val="single"/>
        </w:rPr>
      </w:pPr>
      <w:hyperlink w:history="1" r:id="rId24">
        <w:r w:rsidRPr="00CD637F" w:rsidR="00283BFE">
          <w:rPr>
            <w:rStyle w:val="Hyperlink"/>
            <w:color w:val="CE0F69" w:themeColor="accent1"/>
          </w:rPr>
          <w:t>Cormac Russell - Nurture Development</w:t>
        </w:r>
      </w:hyperlink>
    </w:p>
    <w:p w:rsidRPr="00CD637F" w:rsidR="00CD637F" w:rsidP="00CD637F" w:rsidRDefault="00EA4D08" w14:paraId="5EDD6FC5" w14:textId="2009EBA8">
      <w:pPr>
        <w:pStyle w:val="FootnoteText"/>
        <w:rPr>
          <w:rFonts w:ascii="Poppins" w:hAnsi="Poppins" w:cs="Poppins"/>
          <w:color w:val="CE0F69" w:themeColor="accent1"/>
          <w:sz w:val="24"/>
          <w:szCs w:val="24"/>
        </w:rPr>
      </w:pPr>
      <w:hyperlink w:history="1" r:id="rId25">
        <w:r w:rsidRPr="00CD637F" w:rsidR="00CD637F">
          <w:rPr>
            <w:rFonts w:ascii="Poppins" w:hAnsi="Poppins" w:cs="Poppins"/>
            <w:color w:val="CE0F69" w:themeColor="accent1"/>
            <w:sz w:val="24"/>
            <w:szCs w:val="24"/>
            <w:u w:val="single"/>
          </w:rPr>
          <w:t>Children and Families Act 2014 (legislation.gov.uk)</w:t>
        </w:r>
      </w:hyperlink>
    </w:p>
    <w:p w:rsidRPr="00CD637F" w:rsidR="00283BFE" w:rsidP="00CD637F" w:rsidRDefault="00EA4D08" w14:paraId="21B86A0B" w14:textId="77777777">
      <w:pPr>
        <w:spacing w:before="240" w:after="160" w:line="240" w:lineRule="auto"/>
        <w:rPr>
          <w:rStyle w:val="Hyperlink"/>
          <w:color w:val="CE0F69" w:themeColor="accent1"/>
        </w:rPr>
      </w:pPr>
      <w:hyperlink w:history="1" r:id="rId26">
        <w:r w:rsidRPr="00CD637F" w:rsidR="00283BFE">
          <w:rPr>
            <w:rStyle w:val="Hyperlink"/>
            <w:color w:val="CE0F69" w:themeColor="accent1"/>
          </w:rPr>
          <w:t>Find homecare agencies - Care Quality Commission (cqc.org.uk)</w:t>
        </w:r>
      </w:hyperlink>
    </w:p>
    <w:p w:rsidRPr="00CD637F" w:rsidR="00283BFE" w:rsidP="00CD637F" w:rsidRDefault="00EA4D08" w14:paraId="3AC8E237" w14:textId="055FE2B5">
      <w:pPr>
        <w:tabs>
          <w:tab w:val="left" w:pos="567"/>
        </w:tabs>
        <w:spacing w:before="240" w:after="360" w:line="240" w:lineRule="auto"/>
        <w:rPr>
          <w:color w:val="CE0F69" w:themeColor="accent1"/>
          <w:u w:val="single"/>
        </w:rPr>
      </w:pPr>
      <w:hyperlink w:history="1">
        <w:r w:rsidRPr="00CD637F" w:rsidR="00490291">
          <w:rPr>
            <w:rStyle w:val="Hyperlink"/>
            <w:color w:val="CE0F69" w:themeColor="accent1"/>
          </w:rPr>
          <w:t>Healthy ageing: applying all our health - GOV.UK (www.gov.uk)</w:t>
        </w:r>
      </w:hyperlink>
    </w:p>
    <w:p w:rsidRPr="00CD637F" w:rsidR="00160351" w:rsidP="00CD637F" w:rsidRDefault="00EA4D08" w14:paraId="54F95D39" w14:textId="77777777">
      <w:pPr>
        <w:tabs>
          <w:tab w:val="left" w:pos="567"/>
        </w:tabs>
        <w:spacing w:before="240" w:after="360" w:line="240" w:lineRule="auto"/>
        <w:rPr>
          <w:color w:val="CE0F69" w:themeColor="accent1"/>
          <w:u w:val="single"/>
        </w:rPr>
      </w:pPr>
      <w:hyperlink w:history="1" r:id="rId27">
        <w:r w:rsidRPr="00CD637F" w:rsidR="00160351">
          <w:rPr>
            <w:color w:val="CE0F69" w:themeColor="accent1"/>
            <w:u w:val="single"/>
          </w:rPr>
          <w:t>Health and Care Act 2022 - Parliamentary Bills - UK Parliament</w:t>
        </w:r>
      </w:hyperlink>
      <w:r w:rsidRPr="00CD637F" w:rsidR="00160351">
        <w:rPr>
          <w:color w:val="CE0F69" w:themeColor="accent1"/>
        </w:rPr>
        <w:t xml:space="preserve"> </w:t>
      </w:r>
    </w:p>
    <w:p w:rsidRPr="00CD637F" w:rsidR="00160351" w:rsidP="00CD637F" w:rsidRDefault="00EA4D08" w14:paraId="5576CB68" w14:textId="77777777">
      <w:pPr>
        <w:spacing w:line="240" w:lineRule="auto"/>
        <w:rPr>
          <w:rFonts w:eastAsia="Times New Roman"/>
          <w:color w:val="CE0F69" w:themeColor="accent1"/>
        </w:rPr>
      </w:pPr>
      <w:hyperlink w:history="1" r:id="rId28">
        <w:r w:rsidRPr="00CD637F" w:rsidR="00160351">
          <w:rPr>
            <w:rFonts w:eastAsia="Times New Roman"/>
            <w:color w:val="CE0F69" w:themeColor="accent1"/>
            <w:u w:val="single"/>
          </w:rPr>
          <w:t>Right support right care right culture (cqc.org.uk)</w:t>
        </w:r>
      </w:hyperlink>
    </w:p>
    <w:p w:rsidRPr="00CD637F" w:rsidR="00160351" w:rsidP="00CD637F" w:rsidRDefault="00EA4D08" w14:paraId="496639B6" w14:textId="77777777">
      <w:pPr>
        <w:spacing w:line="240" w:lineRule="auto"/>
        <w:rPr>
          <w:rFonts w:eastAsia="Times New Roman"/>
          <w:color w:val="CE0F69" w:themeColor="accent1"/>
        </w:rPr>
      </w:pPr>
      <w:hyperlink w:history="1" r:id="rId29">
        <w:r w:rsidRPr="00CD637F" w:rsidR="00160351">
          <w:rPr>
            <w:rFonts w:eastAsia="Times New Roman"/>
            <w:color w:val="CE0F69" w:themeColor="accent1"/>
            <w:u w:val="single"/>
          </w:rPr>
          <w:t>‘Right to be heard’</w:t>
        </w:r>
      </w:hyperlink>
    </w:p>
    <w:p w:rsidRPr="00CD637F" w:rsidR="00160351" w:rsidP="00CD637F" w:rsidRDefault="00EA4D08" w14:paraId="71C0C84A" w14:textId="77777777">
      <w:pPr>
        <w:spacing w:line="240" w:lineRule="auto"/>
        <w:rPr>
          <w:rFonts w:eastAsia="Times New Roman"/>
          <w:color w:val="CE0F69" w:themeColor="accent1"/>
        </w:rPr>
      </w:pPr>
      <w:hyperlink w:history="1" r:id="rId30">
        <w:r w:rsidRPr="00CD637F" w:rsidR="00160351">
          <w:rPr>
            <w:rFonts w:eastAsia="Times New Roman"/>
            <w:color w:val="CE0F69" w:themeColor="accent1"/>
            <w:u w:val="single"/>
          </w:rPr>
          <w:t>Building the Right Home</w:t>
        </w:r>
      </w:hyperlink>
    </w:p>
    <w:p w:rsidRPr="00CD637F" w:rsidR="00160351" w:rsidP="00CD637F" w:rsidRDefault="00EA4D08" w14:paraId="0BD0C289" w14:textId="77777777">
      <w:pPr>
        <w:spacing w:line="240" w:lineRule="auto"/>
        <w:rPr>
          <w:rFonts w:eastAsia="Times New Roman"/>
          <w:color w:val="CE0F69" w:themeColor="accent1"/>
        </w:rPr>
      </w:pPr>
      <w:hyperlink w:history="1" r:id="rId31">
        <w:r w:rsidRPr="00CD637F" w:rsidR="00160351">
          <w:rPr>
            <w:rFonts w:eastAsia="Times New Roman"/>
            <w:color w:val="CE0F69" w:themeColor="accent1"/>
            <w:u w:val="single"/>
          </w:rPr>
          <w:t>The Service Model</w:t>
        </w:r>
      </w:hyperlink>
    </w:p>
    <w:p w:rsidRPr="00CD637F" w:rsidR="00160351" w:rsidP="00CD637F" w:rsidRDefault="00EA4D08" w14:paraId="62C3BACA" w14:textId="77777777">
      <w:pPr>
        <w:spacing w:line="240" w:lineRule="auto"/>
        <w:rPr>
          <w:rFonts w:eastAsia="Times New Roman"/>
          <w:color w:val="CE0F69" w:themeColor="accent1"/>
        </w:rPr>
      </w:pPr>
      <w:hyperlink w:history="1" r:id="rId32">
        <w:r w:rsidRPr="00CD637F" w:rsidR="00160351">
          <w:rPr>
            <w:rFonts w:eastAsia="Times New Roman"/>
            <w:color w:val="CE0F69" w:themeColor="accent1"/>
            <w:u w:val="single"/>
          </w:rPr>
          <w:t>Building the Right Support</w:t>
        </w:r>
      </w:hyperlink>
    </w:p>
    <w:p w:rsidRPr="00CD637F" w:rsidR="00160351" w:rsidP="00CD637F" w:rsidRDefault="00EA4D08" w14:paraId="33A8FA40" w14:textId="43C6C31D">
      <w:pPr>
        <w:spacing w:line="240" w:lineRule="auto"/>
        <w:rPr>
          <w:rFonts w:eastAsia="Times New Roman"/>
          <w:color w:val="CE0F69" w:themeColor="accent1"/>
        </w:rPr>
      </w:pPr>
      <w:hyperlink w:history="1" r:id="rId33">
        <w:r w:rsidRPr="00CD637F" w:rsidR="00160351">
          <w:rPr>
            <w:rFonts w:eastAsia="Times New Roman"/>
            <w:color w:val="CE0F69" w:themeColor="accent1"/>
            <w:u w:val="single"/>
          </w:rPr>
          <w:t>Measures from the Adult Social Care Outcomes Framework - NHS Digital</w:t>
        </w:r>
      </w:hyperlink>
    </w:p>
    <w:p w:rsidRPr="00CD637F" w:rsidR="00160351" w:rsidP="00CD637F" w:rsidRDefault="00EA4D08" w14:paraId="74952CD5" w14:textId="555BE39D">
      <w:pPr>
        <w:spacing w:line="240" w:lineRule="auto"/>
        <w:rPr>
          <w:rFonts w:eastAsia="Times New Roman"/>
          <w:color w:val="CE0F69" w:themeColor="accent1"/>
        </w:rPr>
      </w:pPr>
      <w:hyperlink w:history="1" r:id="rId34">
        <w:r w:rsidRPr="00CD637F" w:rsidR="00160351">
          <w:rPr>
            <w:rFonts w:eastAsia="Times New Roman"/>
            <w:color w:val="CE0F69" w:themeColor="accent1"/>
            <w:u w:val="single"/>
          </w:rPr>
          <w:t>Think Local Act Personal</w:t>
        </w:r>
      </w:hyperlink>
    </w:p>
    <w:p w:rsidRPr="00CD637F" w:rsidR="00490291" w:rsidP="00CD637F" w:rsidRDefault="00EA4D08" w14:paraId="50F512C7" w14:textId="77777777">
      <w:pPr>
        <w:spacing w:line="240" w:lineRule="auto"/>
        <w:rPr>
          <w:b/>
          <w:bCs/>
          <w:color w:val="CE0F69" w:themeColor="accent1"/>
        </w:rPr>
      </w:pPr>
      <w:hyperlink w:history="1">
        <w:r w:rsidRPr="00CD637F" w:rsidR="00490291">
          <w:rPr>
            <w:rStyle w:val="Hyperlink"/>
            <w:color w:val="CE0F69" w:themeColor="accent1"/>
          </w:rPr>
          <w:t>Health and social care integration: joining up care for people, places and populations - GOV.UK (www.gov.uk)</w:t>
        </w:r>
      </w:hyperlink>
    </w:p>
    <w:p w:rsidRPr="00CD637F" w:rsidR="00294A6A" w:rsidP="00CD637F" w:rsidRDefault="00EA4D08" w14:paraId="3A511780" w14:textId="40170CBE">
      <w:pPr>
        <w:spacing w:line="240" w:lineRule="auto"/>
        <w:rPr>
          <w:rStyle w:val="Hyperlink"/>
          <w:b/>
          <w:bCs/>
          <w:color w:val="CE0F69" w:themeColor="accent1"/>
          <w:u w:val="none"/>
        </w:rPr>
      </w:pPr>
      <w:hyperlink w:history="1" r:id="rId35">
        <w:r w:rsidRPr="00CD637F" w:rsidR="00160351">
          <w:rPr>
            <w:color w:val="CE0F69" w:themeColor="accent1"/>
            <w:u w:val="single"/>
          </w:rPr>
          <w:t>NHS England » Learning from lives and deaths – People with a learning disability and autistic people (</w:t>
        </w:r>
        <w:proofErr w:type="spellStart"/>
        <w:r w:rsidRPr="00CD637F" w:rsidR="00160351">
          <w:rPr>
            <w:color w:val="CE0F69" w:themeColor="accent1"/>
            <w:u w:val="single"/>
          </w:rPr>
          <w:t>LeDeR</w:t>
        </w:r>
        <w:proofErr w:type="spellEnd"/>
        <w:r w:rsidRPr="00CD637F" w:rsidR="00160351">
          <w:rPr>
            <w:color w:val="CE0F69" w:themeColor="accent1"/>
            <w:u w:val="single"/>
          </w:rPr>
          <w:t>)</w:t>
        </w:r>
      </w:hyperlink>
    </w:p>
    <w:p w:rsidRPr="00CD637F" w:rsidR="00802499" w:rsidP="00CD637F" w:rsidRDefault="00EA4D08" w14:paraId="5DAF9D76" w14:textId="77777777">
      <w:pPr>
        <w:pStyle w:val="FootnoteText"/>
        <w:rPr>
          <w:rFonts w:ascii="Poppins" w:hAnsi="Poppins" w:cs="Poppins"/>
          <w:color w:val="CE0F69" w:themeColor="accent1"/>
          <w:sz w:val="24"/>
          <w:szCs w:val="24"/>
          <w:u w:val="single"/>
        </w:rPr>
      </w:pPr>
      <w:hyperlink w:history="1" r:id="rId36">
        <w:r w:rsidRPr="00CD637F" w:rsidR="00802499">
          <w:rPr>
            <w:rFonts w:ascii="Poppins" w:hAnsi="Poppins" w:cs="Poppins"/>
            <w:color w:val="CE0F69" w:themeColor="accent1"/>
            <w:sz w:val="24"/>
            <w:szCs w:val="24"/>
            <w:u w:val="single"/>
          </w:rPr>
          <w:t>Home - Carers Trust</w:t>
        </w:r>
      </w:hyperlink>
    </w:p>
    <w:p w:rsidRPr="00CD637F" w:rsidR="00CD637F" w:rsidP="00CD637F" w:rsidRDefault="00CD637F" w14:paraId="0A3E1D37" w14:textId="77777777">
      <w:pPr>
        <w:pStyle w:val="FootnoteText"/>
        <w:rPr>
          <w:rFonts w:ascii="Poppins" w:hAnsi="Poppins" w:cs="Poppins"/>
          <w:color w:val="CE0F69" w:themeColor="accent1"/>
          <w:sz w:val="24"/>
          <w:szCs w:val="24"/>
        </w:rPr>
      </w:pPr>
    </w:p>
    <w:p w:rsidR="009221B8" w:rsidP="00091EB8" w:rsidRDefault="00EA4D08" w14:paraId="6BE211FC" w14:textId="62DB9A9D">
      <w:pPr>
        <w:spacing w:after="0" w:line="240" w:lineRule="auto"/>
        <w:rPr>
          <w:rStyle w:val="Hyperlink"/>
          <w:color w:val="CE0F69" w:themeColor="accent1"/>
        </w:rPr>
      </w:pPr>
      <w:hyperlink w:history="1" r:id="rId37">
        <w:r w:rsidRPr="00CD637F" w:rsidR="00802499">
          <w:rPr>
            <w:color w:val="CE0F69" w:themeColor="accent1"/>
            <w:u w:val="single"/>
          </w:rPr>
          <w:t>Unpaid care, England and Wales - Office for National Statistics (ons.gov.uk)</w:t>
        </w:r>
      </w:hyperlink>
    </w:p>
    <w:p w:rsidRPr="00091EB8" w:rsidR="00091EB8" w:rsidP="00091EB8" w:rsidRDefault="00091EB8" w14:paraId="074C78CE" w14:textId="77777777">
      <w:pPr>
        <w:spacing w:after="0" w:line="240" w:lineRule="auto"/>
        <w:rPr>
          <w:color w:val="CE0F69" w:themeColor="accent1"/>
          <w:u w:val="single"/>
        </w:rPr>
      </w:pPr>
    </w:p>
    <w:p w:rsidRPr="005C3A30" w:rsidR="00686D83" w:rsidP="005C3A30" w:rsidRDefault="008B67B9" w14:paraId="4927C8BB" w14:textId="78D704DA">
      <w:pPr>
        <w:pStyle w:val="Heading1"/>
        <w:rPr>
          <w:color w:val="auto"/>
        </w:rPr>
      </w:pPr>
      <w:bookmarkStart w:name="_Toc205406854" w:id="26"/>
      <w:r w:rsidRPr="006B27F8">
        <w:rPr>
          <w:color w:val="auto"/>
        </w:rPr>
        <w:t>Key contacts</w:t>
      </w:r>
      <w:bookmarkEnd w:id="26"/>
    </w:p>
    <w:p w:rsidRPr="00075295" w:rsidR="00272627" w:rsidP="00840FD9" w:rsidRDefault="3FFAA443" w14:paraId="733789DF" w14:textId="5847D044">
      <w:pPr>
        <w:spacing w:line="240" w:lineRule="auto"/>
        <w:rPr>
          <w:b/>
          <w:bCs/>
          <w:color w:val="auto"/>
        </w:rPr>
      </w:pPr>
      <w:r w:rsidRPr="4718E64A">
        <w:rPr>
          <w:b/>
          <w:bCs/>
          <w:color w:val="auto"/>
        </w:rPr>
        <w:t>Commissioning</w:t>
      </w:r>
      <w:r w:rsidRPr="4718E64A" w:rsidR="4DB964A6">
        <w:rPr>
          <w:b/>
          <w:bCs/>
          <w:color w:val="auto"/>
        </w:rPr>
        <w:t xml:space="preserve"> and Procurement</w:t>
      </w:r>
      <w:r w:rsidRPr="4718E64A">
        <w:rPr>
          <w:b/>
          <w:bCs/>
          <w:color w:val="auto"/>
        </w:rPr>
        <w:t xml:space="preserve"> </w:t>
      </w:r>
    </w:p>
    <w:p w:rsidRPr="00075295" w:rsidR="00272627" w:rsidP="00840FD9" w:rsidRDefault="3FFAA443" w14:paraId="4C86EFAE" w14:textId="2ED98A44">
      <w:pPr>
        <w:spacing w:line="240" w:lineRule="auto"/>
        <w:rPr>
          <w:color w:val="auto"/>
        </w:rPr>
      </w:pPr>
      <w:r w:rsidRPr="4718E64A">
        <w:rPr>
          <w:color w:val="auto"/>
        </w:rPr>
        <w:t xml:space="preserve">E-mail: </w:t>
      </w:r>
      <w:hyperlink r:id="rId38">
        <w:r w:rsidRPr="4718E64A">
          <w:rPr>
            <w:rStyle w:val="Hyperlink"/>
          </w:rPr>
          <w:t>adult</w:t>
        </w:r>
        <w:r w:rsidRPr="4718E64A" w:rsidR="0A543711">
          <w:rPr>
            <w:rStyle w:val="Hyperlink"/>
          </w:rPr>
          <w:t>sgateway</w:t>
        </w:r>
        <w:r w:rsidRPr="4718E64A">
          <w:rPr>
            <w:rStyle w:val="Hyperlink"/>
          </w:rPr>
          <w:t>@newcastle.gov.uk</w:t>
        </w:r>
      </w:hyperlink>
      <w:r w:rsidRPr="4718E64A" w:rsidR="2C8B2A50">
        <w:rPr>
          <w:color w:val="auto"/>
        </w:rPr>
        <w:t xml:space="preserve"> </w:t>
      </w:r>
    </w:p>
    <w:p w:rsidRPr="00075295" w:rsidR="00272627" w:rsidP="00840FD9" w:rsidRDefault="00272627" w14:paraId="6FA5CBE3" w14:textId="77777777">
      <w:pPr>
        <w:spacing w:line="240" w:lineRule="auto"/>
        <w:rPr>
          <w:b/>
          <w:bCs/>
          <w:color w:val="auto"/>
        </w:rPr>
      </w:pPr>
      <w:r w:rsidRPr="00075295">
        <w:rPr>
          <w:b/>
          <w:bCs/>
          <w:color w:val="auto"/>
        </w:rPr>
        <w:t xml:space="preserve">Social Care Direct </w:t>
      </w:r>
    </w:p>
    <w:p w:rsidRPr="00075295" w:rsidR="00272627" w:rsidP="00840FD9" w:rsidRDefault="00272627" w14:paraId="468BAFF6" w14:textId="77777777">
      <w:pPr>
        <w:spacing w:line="240" w:lineRule="auto"/>
        <w:rPr>
          <w:color w:val="auto"/>
        </w:rPr>
      </w:pPr>
      <w:r w:rsidRPr="00075295">
        <w:rPr>
          <w:color w:val="auto"/>
        </w:rPr>
        <w:t xml:space="preserve">Phone: 0191 2788377 </w:t>
      </w:r>
    </w:p>
    <w:p w:rsidRPr="00075295" w:rsidR="00686D83" w:rsidP="00091EB8" w:rsidRDefault="3FFAA443" w14:paraId="36ABD135" w14:textId="2DE5ACE7">
      <w:pPr>
        <w:spacing w:line="240" w:lineRule="auto"/>
        <w:rPr>
          <w:b/>
          <w:bCs/>
          <w:color w:val="303030" w:themeColor="text1"/>
        </w:rPr>
      </w:pPr>
      <w:r w:rsidRPr="4718E64A">
        <w:rPr>
          <w:color w:val="auto"/>
        </w:rPr>
        <w:t xml:space="preserve">E-mail: </w:t>
      </w:r>
      <w:hyperlink w:history="1" r:id="rId39">
        <w:r w:rsidRPr="00E57B9D" w:rsidR="00091EB8">
          <w:rPr>
            <w:rStyle w:val="Hyperlink"/>
          </w:rPr>
          <w:t>ascp@newcastle.gov.uk</w:t>
        </w:r>
      </w:hyperlink>
      <w:r w:rsidRPr="4718E64A" w:rsidR="4C1FC069">
        <w:rPr>
          <w:color w:val="auto"/>
        </w:rPr>
        <w:t xml:space="preserve"> </w:t>
      </w:r>
    </w:p>
    <w:p w:rsidRPr="00075295" w:rsidR="00686D83" w:rsidP="00506330" w:rsidRDefault="00686D83" w14:paraId="39930952" w14:textId="7764F9BE">
      <w:pPr>
        <w:autoSpaceDE w:val="0"/>
        <w:autoSpaceDN w:val="0"/>
        <w:adjustRightInd w:val="0"/>
        <w:spacing w:after="160" w:line="264" w:lineRule="auto"/>
        <w:rPr>
          <w:b/>
          <w:bCs/>
          <w:color w:val="303030" w:themeColor="text1"/>
        </w:rPr>
      </w:pPr>
    </w:p>
    <w:p w:rsidRPr="00075295" w:rsidR="00686D83" w:rsidP="00506330" w:rsidRDefault="00686D83" w14:paraId="23AD26E9" w14:textId="7D02DE54">
      <w:pPr>
        <w:autoSpaceDE w:val="0"/>
        <w:autoSpaceDN w:val="0"/>
        <w:adjustRightInd w:val="0"/>
        <w:spacing w:after="160" w:line="264" w:lineRule="auto"/>
        <w:rPr>
          <w:b/>
          <w:bCs/>
          <w:color w:val="303030" w:themeColor="text1"/>
        </w:rPr>
      </w:pPr>
    </w:p>
    <w:p w:rsidRPr="00075295" w:rsidR="00686D83" w:rsidP="00506330" w:rsidRDefault="00686D83" w14:paraId="3FB8A896" w14:textId="214FCDCC">
      <w:pPr>
        <w:autoSpaceDE w:val="0"/>
        <w:autoSpaceDN w:val="0"/>
        <w:adjustRightInd w:val="0"/>
        <w:spacing w:after="160" w:line="264" w:lineRule="auto"/>
        <w:rPr>
          <w:b/>
          <w:bCs/>
          <w:color w:val="303030" w:themeColor="text1"/>
        </w:rPr>
      </w:pPr>
    </w:p>
    <w:p w:rsidRPr="00075295" w:rsidR="00686D83" w:rsidP="00506330" w:rsidRDefault="00686D83" w14:paraId="6BAFA06D" w14:textId="210500DE">
      <w:pPr>
        <w:autoSpaceDE w:val="0"/>
        <w:autoSpaceDN w:val="0"/>
        <w:adjustRightInd w:val="0"/>
        <w:spacing w:after="160" w:line="264" w:lineRule="auto"/>
        <w:rPr>
          <w:b/>
          <w:bCs/>
          <w:color w:val="303030" w:themeColor="text1"/>
        </w:rPr>
      </w:pPr>
    </w:p>
    <w:p w:rsidRPr="00075295" w:rsidR="00686D83" w:rsidP="00506330" w:rsidRDefault="00686D83" w14:paraId="615FBA4B" w14:textId="77CDDFB0">
      <w:pPr>
        <w:autoSpaceDE w:val="0"/>
        <w:autoSpaceDN w:val="0"/>
        <w:adjustRightInd w:val="0"/>
        <w:spacing w:after="160" w:line="264" w:lineRule="auto"/>
        <w:rPr>
          <w:b/>
          <w:bCs/>
          <w:color w:val="303030" w:themeColor="text1"/>
        </w:rPr>
      </w:pPr>
    </w:p>
    <w:p w:rsidRPr="00075295" w:rsidR="00686D83" w:rsidP="00506330" w:rsidRDefault="00686D83" w14:paraId="6E4510AF" w14:textId="48CE54DA">
      <w:pPr>
        <w:autoSpaceDE w:val="0"/>
        <w:autoSpaceDN w:val="0"/>
        <w:adjustRightInd w:val="0"/>
        <w:spacing w:after="160" w:line="264" w:lineRule="auto"/>
        <w:rPr>
          <w:b/>
          <w:bCs/>
          <w:color w:val="303030" w:themeColor="text1"/>
        </w:rPr>
      </w:pPr>
    </w:p>
    <w:p w:rsidRPr="00075295" w:rsidR="00686D83" w:rsidP="00506330" w:rsidRDefault="00686D83" w14:paraId="4C3D4537" w14:textId="546C27B6">
      <w:pPr>
        <w:autoSpaceDE w:val="0"/>
        <w:autoSpaceDN w:val="0"/>
        <w:adjustRightInd w:val="0"/>
        <w:spacing w:after="160" w:line="264" w:lineRule="auto"/>
        <w:rPr>
          <w:b/>
          <w:bCs/>
          <w:color w:val="303030" w:themeColor="text1"/>
        </w:rPr>
      </w:pPr>
    </w:p>
    <w:p w:rsidRPr="00075295" w:rsidR="00686D83" w:rsidP="00506330" w:rsidRDefault="00686D83" w14:paraId="2590FA5E" w14:textId="3B555A1B">
      <w:pPr>
        <w:autoSpaceDE w:val="0"/>
        <w:autoSpaceDN w:val="0"/>
        <w:adjustRightInd w:val="0"/>
        <w:spacing w:after="160" w:line="264" w:lineRule="auto"/>
        <w:rPr>
          <w:b/>
          <w:bCs/>
          <w:color w:val="303030" w:themeColor="text1"/>
        </w:rPr>
      </w:pPr>
    </w:p>
    <w:p w:rsidRPr="00075295" w:rsidR="00686D83" w:rsidP="00506330" w:rsidRDefault="00686D83" w14:paraId="00B0BA87" w14:textId="09DCD1B0">
      <w:pPr>
        <w:autoSpaceDE w:val="0"/>
        <w:autoSpaceDN w:val="0"/>
        <w:adjustRightInd w:val="0"/>
        <w:spacing w:after="160" w:line="264" w:lineRule="auto"/>
        <w:rPr>
          <w:b/>
          <w:bCs/>
          <w:color w:val="303030" w:themeColor="text1"/>
        </w:rPr>
      </w:pPr>
    </w:p>
    <w:p w:rsidRPr="00075295" w:rsidR="00686D83" w:rsidP="00506330" w:rsidRDefault="00686D83" w14:paraId="2131FA81" w14:textId="77777777">
      <w:pPr>
        <w:autoSpaceDE w:val="0"/>
        <w:autoSpaceDN w:val="0"/>
        <w:adjustRightInd w:val="0"/>
        <w:spacing w:after="160" w:line="264" w:lineRule="auto"/>
        <w:rPr>
          <w:b/>
          <w:bCs/>
          <w:color w:val="303030" w:themeColor="text1"/>
        </w:rPr>
      </w:pPr>
    </w:p>
    <w:p w:rsidRPr="00075295" w:rsidR="00686D83" w:rsidP="00506330" w:rsidRDefault="00686D83" w14:paraId="3483A8C8" w14:textId="77777777">
      <w:pPr>
        <w:autoSpaceDE w:val="0"/>
        <w:autoSpaceDN w:val="0"/>
        <w:adjustRightInd w:val="0"/>
        <w:spacing w:after="160" w:line="264" w:lineRule="auto"/>
        <w:rPr>
          <w:b/>
          <w:bCs/>
          <w:color w:val="303030" w:themeColor="text1"/>
        </w:rPr>
      </w:pPr>
    </w:p>
    <w:p w:rsidRPr="00075295" w:rsidR="00686D83" w:rsidP="00506330" w:rsidRDefault="00686D83" w14:paraId="18291F71" w14:textId="77777777">
      <w:pPr>
        <w:autoSpaceDE w:val="0"/>
        <w:autoSpaceDN w:val="0"/>
        <w:adjustRightInd w:val="0"/>
        <w:spacing w:after="160" w:line="264" w:lineRule="auto"/>
        <w:rPr>
          <w:b/>
          <w:bCs/>
          <w:color w:val="303030" w:themeColor="text1"/>
        </w:rPr>
      </w:pPr>
    </w:p>
    <w:p w:rsidRPr="00075295" w:rsidR="00686D83" w:rsidP="00506330" w:rsidRDefault="00686D83" w14:paraId="5098D827" w14:textId="77777777">
      <w:pPr>
        <w:autoSpaceDE w:val="0"/>
        <w:autoSpaceDN w:val="0"/>
        <w:adjustRightInd w:val="0"/>
        <w:spacing w:after="160" w:line="264" w:lineRule="auto"/>
        <w:rPr>
          <w:b/>
          <w:bCs/>
          <w:color w:val="303030" w:themeColor="text1"/>
        </w:rPr>
      </w:pPr>
    </w:p>
    <w:p w:rsidRPr="00075295" w:rsidR="00686D83" w:rsidP="00506330" w:rsidRDefault="00686D83" w14:paraId="00DF87D5" w14:textId="77777777">
      <w:pPr>
        <w:autoSpaceDE w:val="0"/>
        <w:autoSpaceDN w:val="0"/>
        <w:adjustRightInd w:val="0"/>
        <w:spacing w:after="160" w:line="264" w:lineRule="auto"/>
        <w:rPr>
          <w:b/>
          <w:bCs/>
          <w:color w:val="303030" w:themeColor="text1"/>
        </w:rPr>
      </w:pPr>
    </w:p>
    <w:p w:rsidRPr="0035623A" w:rsidR="009D0077" w:rsidP="0035623A" w:rsidRDefault="009D0077" w14:paraId="320EDB6E" w14:textId="6B663EBA">
      <w:pPr>
        <w:autoSpaceDE w:val="0"/>
        <w:autoSpaceDN w:val="0"/>
        <w:adjustRightInd w:val="0"/>
        <w:spacing w:after="160" w:line="264" w:lineRule="auto"/>
        <w:rPr>
          <w:b/>
          <w:bCs/>
          <w:color w:val="303030" w:themeColor="text1"/>
        </w:rPr>
      </w:pPr>
    </w:p>
    <w:sectPr w:rsidRPr="0035623A" w:rsidR="009D0077" w:rsidSect="00DA386F">
      <w:headerReference w:type="even" r:id="rId40"/>
      <w:headerReference w:type="default" r:id="rId41"/>
      <w:footerReference w:type="even" r:id="rId42"/>
      <w:footerReference w:type="default" r:id="rId43"/>
      <w:headerReference w:type="first" r:id="rId44"/>
      <w:footerReference w:type="first" r:id="rId45"/>
      <w:type w:val="continuous"/>
      <w:pgSz w:w="16838" w:h="11906" w:orient="landscape" w:code="9"/>
      <w:pgMar w:top="1077" w:right="1077" w:bottom="1077" w:left="1077" w:header="567" w:footer="567" w:gutter="0"/>
      <w:cols w:space="720" w:num="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D56FD" w:rsidP="0021089E" w:rsidRDefault="00DD56FD" w14:paraId="004CB458" w14:textId="77777777">
      <w:r>
        <w:separator/>
      </w:r>
    </w:p>
  </w:endnote>
  <w:endnote w:type="continuationSeparator" w:id="0">
    <w:p w:rsidR="00DD56FD" w:rsidP="0021089E" w:rsidRDefault="00DD56FD" w14:paraId="7617FDC8" w14:textId="77777777">
      <w:r>
        <w:continuationSeparator/>
      </w:r>
    </w:p>
  </w:endnote>
  <w:endnote w:type="continuationNotice" w:id="1">
    <w:p w:rsidR="00DD56FD" w:rsidP="0021089E" w:rsidRDefault="00DD56FD" w14:paraId="09550FF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15BD02E4-75A9-4A7D-8BC2-1FEB5FCD006D}" r:id="rId1"/>
    <w:embedBold w:fontKey="{C02C5899-1AC6-48EA-9B8E-2028AF505922}" r:id="rId2"/>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w:fontKey="{27511114-8614-4BE7-8E7F-1057DF39D8D0}" r:id="rId3"/>
    <w:embedBold w:fontKey="{90E473B6-0B70-4EF7-8D72-F86120E63AB5}" r:id="rId4"/>
  </w:font>
  <w:font w:name="Yu Gothic Light">
    <w:altName w:val="游ゴシック Light"/>
    <w:panose1 w:val="020B0300000000000000"/>
    <w:charset w:val="80"/>
    <w:family w:val="swiss"/>
    <w:pitch w:val="variable"/>
    <w:sig w:usb0="E00002FF" w:usb1="2AC7FDFF" w:usb2="00000016" w:usb3="00000000" w:csb0="0002009F" w:csb1="00000000"/>
  </w:font>
  <w:font w:name="Frutiger 55 Roman">
    <w:altName w:val="Calibri"/>
    <w:panose1 w:val="00000000000000000000"/>
    <w:charset w:val="00"/>
    <w:family w:val="swiss"/>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w:fontKey="{F5452921-ECD8-41C0-85B6-F555F48D5496}" r:id="rId5"/>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w:fontKey="{FD930ECE-4AD8-4C96-A4C2-231BA2C3FF11}"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2D0D" w:rsidRDefault="00B32D0D" w14:paraId="13FD07B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74675A" w:rsidR="00900A93" w:rsidP="0074675A" w:rsidRDefault="0021089E" w14:paraId="0D9B1175" w14:textId="5FDE5259">
    <w:pPr>
      <w:pStyle w:val="Footer"/>
    </w:pPr>
    <w:r w:rsidRPr="0074675A">
      <mc:AlternateContent>
        <mc:Choice Requires="wps">
          <w:drawing>
            <wp:anchor distT="0" distB="0" distL="114300" distR="114300" simplePos="0" relativeHeight="251658240" behindDoc="0" locked="0" layoutInCell="1" allowOverlap="1" wp14:anchorId="4645C2C2" wp14:editId="5C2EB44F">
              <wp:simplePos x="0" y="0"/>
              <wp:positionH relativeFrom="margin">
                <wp:posOffset>0</wp:posOffset>
              </wp:positionH>
              <wp:positionV relativeFrom="paragraph">
                <wp:posOffset>-86995</wp:posOffset>
              </wp:positionV>
              <wp:extent cx="6187440" cy="22860"/>
              <wp:effectExtent l="0" t="0" r="22860" b="34290"/>
              <wp:wrapNone/>
              <wp:docPr id="1" name="Straight Connector 1"/>
              <wp:cNvGraphicFramePr/>
              <a:graphic xmlns:a="http://schemas.openxmlformats.org/drawingml/2006/main">
                <a:graphicData uri="http://schemas.microsoft.com/office/word/2010/wordprocessingShape">
                  <wps:wsp>
                    <wps:cNvCnPr/>
                    <wps:spPr>
                      <a:xfrm>
                        <a:off x="0" y="0"/>
                        <a:ext cx="6187440" cy="22860"/>
                      </a:xfrm>
                      <a:prstGeom prst="line">
                        <a:avLst/>
                      </a:prstGeom>
                      <a:ln w="95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xmlns:w16sdtfl="http://schemas.microsoft.com/office/word/2024/wordml/sdtformatlock" xmlns:w16du="http://schemas.microsoft.com/office/word/2023/wordml/word16du">
          <w:pict w14:anchorId="147B3F0D">
            <v:line id="Straight Connector 1"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979797 [1629]" from="0,-6.85pt" to="487.2pt,-5.05pt" w14:anchorId="71C74C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">
              <v:stroke joinstyle="miter"/>
              <w10:wrap anchorx="margin"/>
            </v:line>
          </w:pict>
        </mc:Fallback>
      </mc:AlternateContent>
    </w:r>
    <w:r w:rsidRPr="0074675A" w:rsidR="00900A93">
      <w:t>Newcastle City Council</w:t>
    </w:r>
    <w:r w:rsidRPr="0074675A" w:rsidR="00900A93">
      <w:ptab w:alignment="center" w:relativeTo="margin" w:leader="none"/>
    </w:r>
    <w:r w:rsidRPr="0074675A" w:rsidR="00900A93">
      <w:t>newcastle.gov.uk</w:t>
    </w:r>
    <w:r w:rsidRPr="0074675A" w:rsidR="00900A93">
      <w:ptab w:alignment="right" w:relativeTo="margin" w:leader="none"/>
    </w:r>
    <w:r w:rsidRPr="0074675A" w:rsidR="00900A93">
      <w:t xml:space="preserve">Page </w:t>
    </w:r>
    <w:r w:rsidRPr="0074675A" w:rsidR="00900A93">
      <w:rPr>
        <w:b/>
        <w:bCs/>
      </w:rPr>
      <w:fldChar w:fldCharType="begin"/>
    </w:r>
    <w:r w:rsidRPr="0074675A" w:rsidR="00900A93">
      <w:rPr>
        <w:b/>
        <w:bCs/>
      </w:rPr>
      <w:instrText xml:space="preserve"> PAGE  \* Arabic  \* MERGEFORMAT </w:instrText>
    </w:r>
    <w:r w:rsidRPr="0074675A" w:rsidR="00900A93">
      <w:rPr>
        <w:b/>
        <w:bCs/>
      </w:rPr>
      <w:fldChar w:fldCharType="separate"/>
    </w:r>
    <w:r w:rsidRPr="0074675A" w:rsidR="00900A93">
      <w:rPr>
        <w:b/>
        <w:bCs/>
      </w:rPr>
      <w:t>1</w:t>
    </w:r>
    <w:r w:rsidRPr="0074675A" w:rsidR="00900A93">
      <w:rPr>
        <w:b/>
        <w:bCs/>
      </w:rPr>
      <w:fldChar w:fldCharType="end"/>
    </w:r>
    <w:r w:rsidRPr="0074675A" w:rsidR="00900A93">
      <w:t xml:space="preserve"> of </w:t>
    </w:r>
    <w:r w:rsidRPr="0074675A" w:rsidR="00900A93">
      <w:rPr>
        <w:b/>
        <w:bCs/>
      </w:rPr>
      <w:fldChar w:fldCharType="begin"/>
    </w:r>
    <w:r w:rsidRPr="0074675A" w:rsidR="00900A93">
      <w:rPr>
        <w:b/>
        <w:bCs/>
      </w:rPr>
      <w:instrText xml:space="preserve"> NUMPAGES  \* Arabic  \* MERGEFORMAT </w:instrText>
    </w:r>
    <w:r w:rsidRPr="0074675A" w:rsidR="00900A93">
      <w:rPr>
        <w:b/>
        <w:bCs/>
      </w:rPr>
      <w:fldChar w:fldCharType="separate"/>
    </w:r>
    <w:r w:rsidRPr="0074675A" w:rsidR="00900A93">
      <w:rPr>
        <w:b/>
        <w:bCs/>
      </w:rPr>
      <w:t>2</w:t>
    </w:r>
    <w:r w:rsidRPr="0074675A" w:rsidR="00900A93">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72DE6" w:rsidP="0021089E" w:rsidRDefault="00B72DE6" w14:paraId="4AAA9D73" w14:textId="77777777">
    <w:r w:rsidRPr="00B72DE6">
      <w:t>Newcastle City Council</w:t>
    </w:r>
    <w:r w:rsidRPr="00B72DE6">
      <w:ptab w:alignment="center" w:relativeTo="margin" w:leader="none"/>
    </w:r>
    <w:r w:rsidRPr="00B72DE6">
      <w:t>newcastle.gov.uk</w:t>
    </w:r>
    <w:r w:rsidRPr="00B72DE6">
      <w:ptab w:alignment="right" w:relativeTo="margin" w:leader="none"/>
    </w:r>
    <w:sdt>
      <w:sdtPr>
        <w:id w:val="-24094638"/>
        <w:docPartObj>
          <w:docPartGallery w:val="Page Numbers (Bottom of Page)"/>
          <w:docPartUnique/>
        </w:docPartObj>
      </w:sdtPr>
      <w:sdtEndPr/>
      <w:sdtContent>
        <w:sdt>
          <w:sdtPr>
            <w:id w:val="-1531943171"/>
            <w:docPartObj>
              <w:docPartGallery w:val="Page Numbers (Top of Page)"/>
              <w:docPartUnique/>
            </w:docPartObj>
          </w:sdtPr>
          <w:sdtEndPr/>
          <w:sdtContent>
            <w:r w:rsidRPr="00B72DE6">
              <w:t xml:space="preserve">Page </w:t>
            </w:r>
            <w:r w:rsidRPr="00B72DE6">
              <w:rPr>
                <w:b/>
                <w:bCs/>
              </w:rPr>
              <w:fldChar w:fldCharType="begin"/>
            </w:r>
            <w:r w:rsidRPr="00B72DE6">
              <w:rPr>
                <w:b/>
                <w:bCs/>
              </w:rPr>
              <w:instrText xml:space="preserve"> PAGE </w:instrText>
            </w:r>
            <w:r w:rsidRPr="00B72DE6">
              <w:rPr>
                <w:b/>
                <w:bCs/>
              </w:rPr>
              <w:fldChar w:fldCharType="separate"/>
            </w:r>
            <w:r w:rsidRPr="00056D5C">
              <w:rPr>
                <w:b/>
                <w:bCs/>
              </w:rPr>
              <w:t>2</w:t>
            </w:r>
            <w:r w:rsidRPr="00B72DE6">
              <w:rPr>
                <w:b/>
                <w:bCs/>
              </w:rPr>
              <w:fldChar w:fldCharType="end"/>
            </w:r>
            <w:r w:rsidRPr="00B72DE6">
              <w:t xml:space="preserve"> of </w:t>
            </w:r>
            <w:r w:rsidRPr="00B72DE6">
              <w:rPr>
                <w:b/>
                <w:bCs/>
              </w:rPr>
              <w:fldChar w:fldCharType="begin"/>
            </w:r>
            <w:r w:rsidRPr="00B72DE6">
              <w:rPr>
                <w:b/>
                <w:bCs/>
              </w:rPr>
              <w:instrText xml:space="preserve"> NUMPAGES  </w:instrText>
            </w:r>
            <w:r w:rsidRPr="00B72DE6">
              <w:rPr>
                <w:b/>
                <w:bCs/>
              </w:rPr>
              <w:fldChar w:fldCharType="separate"/>
            </w:r>
            <w:r w:rsidRPr="00056D5C">
              <w:rPr>
                <w:b/>
                <w:bCs/>
              </w:rPr>
              <w:t>9</w:t>
            </w:r>
            <w:r w:rsidRPr="00B72DE6">
              <w:rPr>
                <w:b/>
                <w:bCs/>
              </w:rPr>
              <w:fldChar w:fldCharType="end"/>
            </w:r>
          </w:sdtContent>
        </w:sdt>
      </w:sdtContent>
    </w:sdt>
    <w:r w:rsidRPr="00B72DE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D56FD" w:rsidP="0021089E" w:rsidRDefault="00DD56FD" w14:paraId="7B86BE4B" w14:textId="77777777">
      <w:r>
        <w:separator/>
      </w:r>
    </w:p>
  </w:footnote>
  <w:footnote w:type="continuationSeparator" w:id="0">
    <w:p w:rsidR="00DD56FD" w:rsidP="0021089E" w:rsidRDefault="00DD56FD" w14:paraId="415F6EBD" w14:textId="77777777">
      <w:r>
        <w:continuationSeparator/>
      </w:r>
    </w:p>
  </w:footnote>
  <w:footnote w:type="continuationNotice" w:id="1">
    <w:p w:rsidR="00DD56FD" w:rsidP="0021089E" w:rsidRDefault="00DD56FD" w14:paraId="706CD269" w14:textId="77777777"/>
  </w:footnote>
  <w:footnote w:id="2">
    <w:p w:rsidR="00ED08C9" w:rsidRDefault="00ED08C9" w14:paraId="5939081E" w14:textId="77777777">
      <w:pPr>
        <w:pStyle w:val="FootnoteText"/>
      </w:pPr>
    </w:p>
  </w:footnote>
  <w:footnote w:id="3">
    <w:p w:rsidRPr="00240681" w:rsidR="002661BE" w:rsidRDefault="002661BE" w14:paraId="0F8B6062" w14:textId="2C2A6BA6">
      <w:pPr>
        <w:pStyle w:val="FootnoteText"/>
        <w:rPr>
          <w:rFonts w:ascii="Poppins" w:hAnsi="Poppins" w:cs="Poppins"/>
        </w:rPr>
      </w:pPr>
      <w:r w:rsidRPr="00FE6237">
        <w:rPr>
          <w:rStyle w:val="FootnoteReference"/>
          <w:rFonts w:ascii="Poppins" w:hAnsi="Poppins" w:cs="Poppins"/>
        </w:rPr>
        <w:footnoteRef/>
      </w:r>
      <w:r w:rsidRPr="00FE6237">
        <w:rPr>
          <w:rFonts w:ascii="Poppins" w:hAnsi="Poppins" w:cs="Poppins"/>
        </w:rPr>
        <w:t xml:space="preserve"> </w:t>
      </w:r>
      <w:r w:rsidRPr="00FE6237" w:rsidR="00072367">
        <w:rPr>
          <w:rFonts w:ascii="Poppins" w:hAnsi="Poppins" w:cs="Poppins"/>
        </w:rPr>
        <w:t>Council Plan 2024 -2027, Newcastle City Council</w:t>
      </w:r>
    </w:p>
  </w:footnote>
  <w:footnote w:id="4">
    <w:p w:rsidR="007C29AC" w:rsidRDefault="007C29AC" w14:paraId="5B3D1288" w14:textId="3ADCEE84">
      <w:pPr>
        <w:pStyle w:val="FootnoteText"/>
      </w:pPr>
      <w:r w:rsidRPr="00240681">
        <w:rPr>
          <w:rStyle w:val="FootnoteReference"/>
          <w:rFonts w:ascii="Poppins" w:hAnsi="Poppins" w:cs="Poppins"/>
        </w:rPr>
        <w:footnoteRef/>
      </w:r>
      <w:r w:rsidRPr="00240681">
        <w:rPr>
          <w:rFonts w:ascii="Poppins" w:hAnsi="Poppins" w:cs="Poppins"/>
        </w:rPr>
        <w:t xml:space="preserve"> </w:t>
      </w:r>
      <w:r w:rsidRPr="00240681" w:rsidR="00BC5245">
        <w:rPr>
          <w:rFonts w:ascii="Poppins" w:hAnsi="Poppins" w:cs="Poppins"/>
        </w:rPr>
        <w:t xml:space="preserve">Healthy and Caring City </w:t>
      </w:r>
      <w:r w:rsidRPr="00240681" w:rsidR="00F56D5A">
        <w:rPr>
          <w:rFonts w:ascii="Poppins" w:hAnsi="Poppins" w:cs="Poppins"/>
        </w:rPr>
        <w:t>portfolio report</w:t>
      </w:r>
      <w:r w:rsidRPr="00240681" w:rsidR="00240681">
        <w:rPr>
          <w:rFonts w:ascii="Poppins" w:hAnsi="Poppins" w:cs="Poppins"/>
        </w:rPr>
        <w:t>, Councillor Karen Kilgour</w:t>
      </w:r>
    </w:p>
  </w:footnote>
  <w:footnote w:id="5">
    <w:p w:rsidRPr="00FC15FD" w:rsidR="002F4EA3" w:rsidP="002F4EA3" w:rsidRDefault="002F4EA3" w14:paraId="51041D52" w14:textId="08BA6A48">
      <w:pPr>
        <w:pStyle w:val="FootnoteText"/>
        <w:rPr>
          <w:rFonts w:ascii="Poppins" w:hAnsi="Poppins" w:cs="Poppins"/>
        </w:rPr>
      </w:pPr>
    </w:p>
  </w:footnote>
  <w:footnote w:id="6">
    <w:p w:rsidR="002C6912" w:rsidP="002C6912" w:rsidRDefault="002C6912" w14:paraId="20199855" w14:textId="77777777">
      <w:pPr>
        <w:pStyle w:val="FootnoteText"/>
        <w:rPr>
          <w:rFonts w:ascii="Poppins" w:hAnsi="Poppins" w:cs="Poppins"/>
        </w:rPr>
      </w:pPr>
      <w:r>
        <w:rPr>
          <w:rStyle w:val="FootnoteReference"/>
        </w:rPr>
        <w:footnoteRef/>
      </w:r>
      <w:r>
        <w:rPr>
          <w:rFonts w:ascii="Poppins" w:hAnsi="Poppins" w:cs="Poppins"/>
        </w:rPr>
        <w:t xml:space="preserve"> </w:t>
      </w:r>
      <w:hyperlink w:history="1" w:anchor="principles" r:id="rId1">
        <w:r>
          <w:rPr>
            <w:rStyle w:val="Hyperlink"/>
            <w:rFonts w:ascii="Poppins" w:hAnsi="Poppins" w:cs="Poppins"/>
          </w:rPr>
          <w:t>Co-production: what it is and how to do it | SCIE</w:t>
        </w:r>
      </w:hyperlink>
    </w:p>
  </w:footnote>
  <w:footnote w:id="7">
    <w:p w:rsidRPr="005321C9" w:rsidR="002F4EA3" w:rsidP="002F4EA3" w:rsidRDefault="002F4EA3" w14:paraId="0665CCA5" w14:textId="185FA194">
      <w:pPr>
        <w:pStyle w:val="FootnoteText"/>
        <w:rPr>
          <w:rFonts w:ascii="Poppins" w:hAnsi="Poppins" w:cs="Poppins"/>
        </w:rPr>
      </w:pPr>
      <w:r w:rsidRPr="005321C9">
        <w:rPr>
          <w:rStyle w:val="FootnoteReference"/>
          <w:rFonts w:ascii="Poppins" w:hAnsi="Poppins" w:cs="Poppins"/>
        </w:rPr>
        <w:footnoteRef/>
      </w:r>
      <w:r w:rsidRPr="005321C9" w:rsidR="5EA4E528">
        <w:rPr>
          <w:rFonts w:ascii="Poppins" w:hAnsi="Poppins" w:cs="Poppins"/>
        </w:rPr>
        <w:t xml:space="preserve"> ASC&amp;P Directorate Plan 2024 </w:t>
      </w:r>
    </w:p>
  </w:footnote>
  <w:footnote w:id="8">
    <w:p w:rsidRPr="00CD1570" w:rsidR="002F4EA3" w:rsidP="002F4EA3" w:rsidRDefault="002F4EA3" w14:paraId="0A6884ED" w14:textId="339A0E53">
      <w:pPr>
        <w:pStyle w:val="FootnoteText"/>
        <w:rPr>
          <w:rFonts w:ascii="Poppins" w:hAnsi="Poppins" w:cs="Poppins"/>
        </w:rPr>
      </w:pPr>
    </w:p>
  </w:footnote>
  <w:footnote w:id="9">
    <w:p w:rsidR="002F4EA3" w:rsidP="002F4EA3" w:rsidRDefault="002F4EA3" w14:paraId="66C0274D" w14:textId="77777777">
      <w:pPr>
        <w:pStyle w:val="FootnoteText"/>
      </w:pPr>
      <w:r>
        <w:rPr>
          <w:rStyle w:val="FootnoteReference"/>
        </w:rPr>
        <w:footnoteRef/>
      </w:r>
      <w:r w:rsidRPr="00483E70">
        <w:rPr>
          <w:rFonts w:ascii="Poppins" w:hAnsi="Poppins" w:cs="Poppins"/>
        </w:rPr>
        <w:t xml:space="preserve"> </w:t>
      </w:r>
      <w:hyperlink w:history="1" r:id="rId2">
        <w:r w:rsidRPr="00483E70">
          <w:rPr>
            <w:rStyle w:val="Hyperlink"/>
            <w:rFonts w:ascii="Poppins" w:hAnsi="Poppins" w:cs="Poppins"/>
          </w:rPr>
          <w:t>Delivering Social Value | Newcastle City Council</w:t>
        </w:r>
      </w:hyperlink>
    </w:p>
  </w:footnote>
  <w:footnote w:id="10">
    <w:p w:rsidR="00BB5F68" w:rsidP="00BB5F68" w:rsidRDefault="00BB5F68" w14:paraId="3DA1C0D2" w14:textId="77777777">
      <w:pPr>
        <w:pStyle w:val="FootnoteText"/>
      </w:pPr>
      <w:r>
        <w:rPr>
          <w:rStyle w:val="FootnoteReference"/>
        </w:rPr>
        <w:footnoteRef/>
      </w:r>
      <w:r>
        <w:t xml:space="preserve"> </w:t>
      </w:r>
      <w:hyperlink w:history="1" r:id="rId3">
        <w:r w:rsidRPr="00033213">
          <w:rPr>
            <w:rStyle w:val="Hyperlink"/>
            <w:rFonts w:ascii="Poppins" w:hAnsi="Poppins" w:cs="Poppins"/>
            <w:color w:val="CE0F69" w:themeColor="accent1"/>
          </w:rPr>
          <w:t>Newcastle upon Tyne population change, Census 2021 – ONS</w:t>
        </w:r>
      </w:hyperlink>
    </w:p>
  </w:footnote>
  <w:footnote w:id="11">
    <w:p w:rsidR="00F66070" w:rsidP="00F66070" w:rsidRDefault="00F66070" w14:paraId="1F0EFF60" w14:textId="77777777">
      <w:pPr>
        <w:pStyle w:val="FootnoteText"/>
      </w:pPr>
      <w:r>
        <w:rPr>
          <w:rStyle w:val="FootnoteReference"/>
        </w:rPr>
        <w:footnoteRef/>
      </w:r>
      <w:r>
        <w:t xml:space="preserve"> </w:t>
      </w:r>
      <w:hyperlink w:history="1" r:id="rId4">
        <w:r w:rsidRPr="007C3129">
          <w:rPr>
            <w:rStyle w:val="Hyperlink"/>
          </w:rPr>
          <w:t>www.poppi.co.uk</w:t>
        </w:r>
      </w:hyperlink>
      <w:r>
        <w:t xml:space="preserve"> </w:t>
      </w:r>
    </w:p>
  </w:footnote>
  <w:footnote w:id="12">
    <w:p w:rsidR="00F66070" w:rsidP="00F66070" w:rsidRDefault="00F66070" w14:paraId="1D67C3FE" w14:textId="77777777">
      <w:pPr>
        <w:pStyle w:val="FootnoteText"/>
      </w:pPr>
      <w:r>
        <w:rPr>
          <w:rStyle w:val="FootnoteReference"/>
        </w:rPr>
        <w:footnoteRef/>
      </w:r>
      <w:r>
        <w:t xml:space="preserve"> </w:t>
      </w:r>
      <w:hyperlink w:history="1" r:id="rId5">
        <w:r w:rsidRPr="007C3129">
          <w:rPr>
            <w:rStyle w:val="Hyperlink"/>
          </w:rPr>
          <w:t>www.poppi.co.uk</w:t>
        </w:r>
      </w:hyperlink>
    </w:p>
  </w:footnote>
  <w:footnote w:id="13">
    <w:p w:rsidR="007A1B22" w:rsidRDefault="007A1B22" w14:paraId="06B961F9" w14:textId="46281932">
      <w:pPr>
        <w:pStyle w:val="FootnoteText"/>
      </w:pPr>
      <w:r>
        <w:rPr>
          <w:rStyle w:val="FootnoteReference"/>
        </w:rPr>
        <w:footnoteRef/>
      </w:r>
      <w:r w:rsidR="5EA4E528">
        <w:t xml:space="preserve"> </w:t>
      </w:r>
      <w:r w:rsidRPr="00CD1570" w:rsidR="5EA4E528">
        <w:rPr>
          <w:rFonts w:ascii="Poppins" w:hAnsi="Poppins" w:cs="Poppins"/>
        </w:rPr>
        <w:t>ASC&amp;P Directorate Plan 2024</w:t>
      </w:r>
    </w:p>
  </w:footnote>
  <w:footnote w:id="14">
    <w:p w:rsidR="007E27A2" w:rsidP="001532CF" w:rsidRDefault="001532CF" w14:paraId="12E30629" w14:textId="11A3A9F4">
      <w:pPr>
        <w:pStyle w:val="FootnoteText"/>
      </w:pPr>
      <w:r>
        <w:rPr>
          <w:rStyle w:val="FootnoteReference"/>
        </w:rPr>
        <w:footnoteRef/>
      </w:r>
      <w:r>
        <w:t xml:space="preserve"> </w:t>
      </w:r>
      <w:hyperlink w:history="1" r:id="rId6">
        <w:r w:rsidRPr="00143077" w:rsidR="007E27A2">
          <w:rPr>
            <w:rStyle w:val="Hyperlink"/>
          </w:rPr>
          <w:t>www.pansi.org.uk</w:t>
        </w:r>
      </w:hyperlink>
    </w:p>
  </w:footnote>
  <w:footnote w:id="15">
    <w:p w:rsidR="001B32B4" w:rsidRDefault="001B32B4" w14:paraId="0D9AE644" w14:textId="7B21098A">
      <w:pPr>
        <w:pStyle w:val="FootnoteText"/>
      </w:pPr>
      <w:r w:rsidRPr="001B32B4">
        <w:rPr>
          <w:rStyle w:val="FootnoteReference"/>
          <w:rFonts w:ascii="Poppins" w:hAnsi="Poppins" w:cs="Poppins"/>
        </w:rPr>
        <w:footnoteRef/>
      </w:r>
      <w:r w:rsidRPr="001B32B4">
        <w:rPr>
          <w:rFonts w:ascii="Poppins" w:hAnsi="Poppins" w:cs="Poppins"/>
        </w:rPr>
        <w:t xml:space="preserve"> </w:t>
      </w:r>
      <w:hyperlink w:history="1" r:id="rId7">
        <w:r w:rsidRPr="001B32B4">
          <w:rPr>
            <w:rStyle w:val="Hyperlink"/>
            <w:rFonts w:ascii="Poppins" w:hAnsi="Poppins" w:cs="Poppins"/>
          </w:rPr>
          <w:t xml:space="preserve">Newcastle upon </w:t>
        </w:r>
        <w:proofErr w:type="spellStart"/>
        <w:r w:rsidRPr="001B32B4">
          <w:rPr>
            <w:rStyle w:val="Hyperlink"/>
            <w:rFonts w:ascii="Poppins" w:hAnsi="Poppins" w:cs="Poppins"/>
          </w:rPr>
          <w:t>Tyne_Summary</w:t>
        </w:r>
        <w:proofErr w:type="spellEnd"/>
        <w:r w:rsidRPr="001B32B4">
          <w:rPr>
            <w:rStyle w:val="Hyperlink"/>
            <w:rFonts w:ascii="Poppins" w:hAnsi="Poppins" w:cs="Poppins"/>
          </w:rPr>
          <w:t xml:space="preserve"> (skillsforcare.org.uk)</w:t>
        </w:r>
      </w:hyperlink>
    </w:p>
  </w:footnote>
  <w:footnote w:id="16">
    <w:p w:rsidR="00237F8E" w:rsidRDefault="00237F8E" w14:paraId="0EF1E1ED" w14:textId="45196A91">
      <w:pPr>
        <w:pStyle w:val="FootnoteText"/>
      </w:pPr>
      <w:r>
        <w:rPr>
          <w:rStyle w:val="FootnoteReference"/>
        </w:rPr>
        <w:footnoteRef/>
      </w:r>
      <w:r>
        <w:t xml:space="preserve"> </w:t>
      </w:r>
      <w:hyperlink w:history="1" r:id="rId8">
        <w:r w:rsidRPr="001B32B4">
          <w:rPr>
            <w:rStyle w:val="Hyperlink"/>
            <w:rFonts w:ascii="Poppins" w:hAnsi="Poppins" w:cs="Poppins"/>
          </w:rPr>
          <w:t xml:space="preserve">Newcastle upon </w:t>
        </w:r>
        <w:proofErr w:type="spellStart"/>
        <w:r w:rsidRPr="001B32B4">
          <w:rPr>
            <w:rStyle w:val="Hyperlink"/>
            <w:rFonts w:ascii="Poppins" w:hAnsi="Poppins" w:cs="Poppins"/>
          </w:rPr>
          <w:t>Tyne_Summary</w:t>
        </w:r>
        <w:proofErr w:type="spellEnd"/>
        <w:r w:rsidRPr="001B32B4">
          <w:rPr>
            <w:rStyle w:val="Hyperlink"/>
            <w:rFonts w:ascii="Poppins" w:hAnsi="Poppins" w:cs="Poppins"/>
          </w:rPr>
          <w:t xml:space="preserve"> (skillsforcare.org.uk)</w:t>
        </w:r>
      </w:hyperlink>
    </w:p>
  </w:footnote>
  <w:footnote w:id="17">
    <w:p w:rsidR="00237F8E" w:rsidRDefault="00237F8E" w14:paraId="1D5148CB" w14:textId="3BD27F94">
      <w:pPr>
        <w:pStyle w:val="FootnoteText"/>
      </w:pPr>
      <w:r>
        <w:rPr>
          <w:rStyle w:val="FootnoteReference"/>
        </w:rPr>
        <w:footnoteRef/>
      </w:r>
      <w:r>
        <w:t xml:space="preserve"> </w:t>
      </w:r>
      <w:hyperlink w:history="1" r:id="rId9">
        <w:r w:rsidRPr="001B32B4">
          <w:rPr>
            <w:rStyle w:val="Hyperlink"/>
            <w:rFonts w:ascii="Poppins" w:hAnsi="Poppins" w:cs="Poppins"/>
          </w:rPr>
          <w:t xml:space="preserve">Newcastle upon </w:t>
        </w:r>
        <w:proofErr w:type="spellStart"/>
        <w:r w:rsidRPr="001B32B4">
          <w:rPr>
            <w:rStyle w:val="Hyperlink"/>
            <w:rFonts w:ascii="Poppins" w:hAnsi="Poppins" w:cs="Poppins"/>
          </w:rPr>
          <w:t>Tyne_Summary</w:t>
        </w:r>
        <w:proofErr w:type="spellEnd"/>
        <w:r w:rsidRPr="001B32B4">
          <w:rPr>
            <w:rStyle w:val="Hyperlink"/>
            <w:rFonts w:ascii="Poppins" w:hAnsi="Poppins" w:cs="Poppins"/>
          </w:rPr>
          <w:t xml:space="preserve"> (skillsforcare.org.uk)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2D0D" w:rsidRDefault="00B32D0D" w14:paraId="37BA435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74675A" w:rsidR="0021089E" w:rsidP="0074675A" w:rsidRDefault="0021089E" w14:paraId="18A9E89A" w14:textId="68C60C2F">
    <w:pPr>
      <w:pStyle w:val="Header"/>
    </w:pPr>
    <w:r w:rsidRPr="0074675A">
      <mc:AlternateContent>
        <mc:Choice Requires="wps">
          <w:drawing>
            <wp:anchor distT="0" distB="0" distL="114300" distR="114300" simplePos="0" relativeHeight="251658241" behindDoc="0" locked="0" layoutInCell="1" allowOverlap="1" wp14:anchorId="2105881D" wp14:editId="329652A1">
              <wp:simplePos x="0" y="0"/>
              <wp:positionH relativeFrom="margin">
                <wp:posOffset>0</wp:posOffset>
              </wp:positionH>
              <wp:positionV relativeFrom="paragraph">
                <wp:posOffset>281940</wp:posOffset>
              </wp:positionV>
              <wp:extent cx="6187440" cy="22860"/>
              <wp:effectExtent l="0" t="0" r="22860" b="34290"/>
              <wp:wrapNone/>
              <wp:docPr id="3" name="Straight Connector 3"/>
              <wp:cNvGraphicFramePr/>
              <a:graphic xmlns:a="http://schemas.openxmlformats.org/drawingml/2006/main">
                <a:graphicData uri="http://schemas.microsoft.com/office/word/2010/wordprocessingShape">
                  <wps:wsp>
                    <wps:cNvCnPr/>
                    <wps:spPr>
                      <a:xfrm>
                        <a:off x="0" y="0"/>
                        <a:ext cx="6187440" cy="22860"/>
                      </a:xfrm>
                      <a:prstGeom prst="line">
                        <a:avLst/>
                      </a:prstGeom>
                      <a:ln w="95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xmlns:w16sdtfl="http://schemas.microsoft.com/office/word/2024/wordml/sdtformatlock" xmlns:w16du="http://schemas.microsoft.com/office/word/2023/wordml/word16du">
          <w:pict w14:anchorId="6FF7675B">
            <v:line id="Straight Connector 3" style="position:absolute;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979797 [1629]" from="0,22.2pt" to="487.2pt,24pt" w14:anchorId="2AE8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">
              <v:stroke joinstyle="miter"/>
              <w10:wrap anchorx="margin"/>
            </v:line>
          </w:pict>
        </mc:Fallback>
      </mc:AlternateContent>
    </w:r>
    <w:r w:rsidR="005464B9">
      <w:t>Market Position Statement for</w:t>
    </w:r>
    <w:r w:rsidR="009D0077">
      <w:t xml:space="preserve"> </w:t>
    </w:r>
    <w:r w:rsidR="00CF43BF">
      <w:t>Adult Social Care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2D0D" w:rsidRDefault="00B32D0D" w14:paraId="50DF5F3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D3529"/>
    <w:multiLevelType w:val="hybridMultilevel"/>
    <w:tmpl w:val="5C6AD11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133F06E4"/>
    <w:multiLevelType w:val="hybridMultilevel"/>
    <w:tmpl w:val="0E5081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5593E3E"/>
    <w:multiLevelType w:val="hybridMultilevel"/>
    <w:tmpl w:val="030ADC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F535CC6"/>
    <w:multiLevelType w:val="hybridMultilevel"/>
    <w:tmpl w:val="6A7A59A4"/>
    <w:lvl w:ilvl="0" w:tplc="4D1C8D86">
      <w:start w:val="1"/>
      <w:numFmt w:val="bullet"/>
      <w:lvlText w:val=""/>
      <w:lvlJc w:val="left"/>
      <w:pPr>
        <w:ind w:left="720" w:hanging="360"/>
      </w:pPr>
      <w:rPr>
        <w:rFonts w:hint="default" w:ascii="Symbol" w:hAnsi="Symbol"/>
      </w:rPr>
    </w:lvl>
    <w:lvl w:ilvl="1" w:tplc="D2941B66">
      <w:start w:val="1"/>
      <w:numFmt w:val="bullet"/>
      <w:lvlText w:val="o"/>
      <w:lvlJc w:val="left"/>
      <w:pPr>
        <w:ind w:left="1440" w:hanging="360"/>
      </w:pPr>
      <w:rPr>
        <w:rFonts w:hint="default" w:ascii="Courier New" w:hAnsi="Courier New"/>
      </w:rPr>
    </w:lvl>
    <w:lvl w:ilvl="2" w:tplc="754A0018">
      <w:start w:val="1"/>
      <w:numFmt w:val="bullet"/>
      <w:lvlText w:val=""/>
      <w:lvlJc w:val="left"/>
      <w:pPr>
        <w:ind w:left="2160" w:hanging="360"/>
      </w:pPr>
      <w:rPr>
        <w:rFonts w:hint="default" w:ascii="Wingdings" w:hAnsi="Wingdings"/>
      </w:rPr>
    </w:lvl>
    <w:lvl w:ilvl="3" w:tplc="F342CB42">
      <w:start w:val="1"/>
      <w:numFmt w:val="bullet"/>
      <w:lvlText w:val=""/>
      <w:lvlJc w:val="left"/>
      <w:pPr>
        <w:ind w:left="2880" w:hanging="360"/>
      </w:pPr>
      <w:rPr>
        <w:rFonts w:hint="default" w:ascii="Symbol" w:hAnsi="Symbol"/>
      </w:rPr>
    </w:lvl>
    <w:lvl w:ilvl="4" w:tplc="46F0ED36">
      <w:start w:val="1"/>
      <w:numFmt w:val="bullet"/>
      <w:lvlText w:val="o"/>
      <w:lvlJc w:val="left"/>
      <w:pPr>
        <w:ind w:left="3600" w:hanging="360"/>
      </w:pPr>
      <w:rPr>
        <w:rFonts w:hint="default" w:ascii="Courier New" w:hAnsi="Courier New"/>
      </w:rPr>
    </w:lvl>
    <w:lvl w:ilvl="5" w:tplc="F2A07E3C">
      <w:start w:val="1"/>
      <w:numFmt w:val="bullet"/>
      <w:lvlText w:val=""/>
      <w:lvlJc w:val="left"/>
      <w:pPr>
        <w:ind w:left="4320" w:hanging="360"/>
      </w:pPr>
      <w:rPr>
        <w:rFonts w:hint="default" w:ascii="Wingdings" w:hAnsi="Wingdings"/>
      </w:rPr>
    </w:lvl>
    <w:lvl w:ilvl="6" w:tplc="45CAC168">
      <w:start w:val="1"/>
      <w:numFmt w:val="bullet"/>
      <w:lvlText w:val=""/>
      <w:lvlJc w:val="left"/>
      <w:pPr>
        <w:ind w:left="5040" w:hanging="360"/>
      </w:pPr>
      <w:rPr>
        <w:rFonts w:hint="default" w:ascii="Symbol" w:hAnsi="Symbol"/>
      </w:rPr>
    </w:lvl>
    <w:lvl w:ilvl="7" w:tplc="2A62576C">
      <w:start w:val="1"/>
      <w:numFmt w:val="bullet"/>
      <w:lvlText w:val="o"/>
      <w:lvlJc w:val="left"/>
      <w:pPr>
        <w:ind w:left="5760" w:hanging="360"/>
      </w:pPr>
      <w:rPr>
        <w:rFonts w:hint="default" w:ascii="Courier New" w:hAnsi="Courier New"/>
      </w:rPr>
    </w:lvl>
    <w:lvl w:ilvl="8" w:tplc="63A663A8">
      <w:start w:val="1"/>
      <w:numFmt w:val="bullet"/>
      <w:lvlText w:val=""/>
      <w:lvlJc w:val="left"/>
      <w:pPr>
        <w:ind w:left="6480" w:hanging="360"/>
      </w:pPr>
      <w:rPr>
        <w:rFonts w:hint="default" w:ascii="Wingdings" w:hAnsi="Wingdings"/>
      </w:rPr>
    </w:lvl>
  </w:abstractNum>
  <w:abstractNum w:abstractNumId="4" w15:restartNumberingAfterBreak="0">
    <w:nsid w:val="220C52C0"/>
    <w:multiLevelType w:val="hybridMultilevel"/>
    <w:tmpl w:val="5F48E2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25DA06E"/>
    <w:multiLevelType w:val="hybridMultilevel"/>
    <w:tmpl w:val="E4A06A9E"/>
    <w:lvl w:ilvl="0" w:tplc="8C263502">
      <w:start w:val="1"/>
      <w:numFmt w:val="bullet"/>
      <w:lvlText w:val=""/>
      <w:lvlJc w:val="left"/>
      <w:pPr>
        <w:ind w:left="720" w:hanging="360"/>
      </w:pPr>
      <w:rPr>
        <w:rFonts w:hint="default" w:ascii="Symbol" w:hAnsi="Symbol"/>
      </w:rPr>
    </w:lvl>
    <w:lvl w:ilvl="1" w:tplc="15E43460">
      <w:start w:val="1"/>
      <w:numFmt w:val="bullet"/>
      <w:lvlText w:val="o"/>
      <w:lvlJc w:val="left"/>
      <w:pPr>
        <w:ind w:left="1440" w:hanging="360"/>
      </w:pPr>
      <w:rPr>
        <w:rFonts w:hint="default" w:ascii="Courier New" w:hAnsi="Courier New"/>
      </w:rPr>
    </w:lvl>
    <w:lvl w:ilvl="2" w:tplc="BFF6D4C2">
      <w:start w:val="1"/>
      <w:numFmt w:val="bullet"/>
      <w:lvlText w:val=""/>
      <w:lvlJc w:val="left"/>
      <w:pPr>
        <w:ind w:left="2160" w:hanging="360"/>
      </w:pPr>
      <w:rPr>
        <w:rFonts w:hint="default" w:ascii="Wingdings" w:hAnsi="Wingdings"/>
      </w:rPr>
    </w:lvl>
    <w:lvl w:ilvl="3" w:tplc="D744D4B0">
      <w:start w:val="1"/>
      <w:numFmt w:val="bullet"/>
      <w:lvlText w:val=""/>
      <w:lvlJc w:val="left"/>
      <w:pPr>
        <w:ind w:left="2880" w:hanging="360"/>
      </w:pPr>
      <w:rPr>
        <w:rFonts w:hint="default" w:ascii="Symbol" w:hAnsi="Symbol"/>
      </w:rPr>
    </w:lvl>
    <w:lvl w:ilvl="4" w:tplc="170C6478">
      <w:start w:val="1"/>
      <w:numFmt w:val="bullet"/>
      <w:lvlText w:val="o"/>
      <w:lvlJc w:val="left"/>
      <w:pPr>
        <w:ind w:left="3600" w:hanging="360"/>
      </w:pPr>
      <w:rPr>
        <w:rFonts w:hint="default" w:ascii="Courier New" w:hAnsi="Courier New"/>
      </w:rPr>
    </w:lvl>
    <w:lvl w:ilvl="5" w:tplc="E9BC68CA">
      <w:start w:val="1"/>
      <w:numFmt w:val="bullet"/>
      <w:lvlText w:val=""/>
      <w:lvlJc w:val="left"/>
      <w:pPr>
        <w:ind w:left="4320" w:hanging="360"/>
      </w:pPr>
      <w:rPr>
        <w:rFonts w:hint="default" w:ascii="Wingdings" w:hAnsi="Wingdings"/>
      </w:rPr>
    </w:lvl>
    <w:lvl w:ilvl="6" w:tplc="A75CF5F6">
      <w:start w:val="1"/>
      <w:numFmt w:val="bullet"/>
      <w:lvlText w:val=""/>
      <w:lvlJc w:val="left"/>
      <w:pPr>
        <w:ind w:left="5040" w:hanging="360"/>
      </w:pPr>
      <w:rPr>
        <w:rFonts w:hint="default" w:ascii="Symbol" w:hAnsi="Symbol"/>
      </w:rPr>
    </w:lvl>
    <w:lvl w:ilvl="7" w:tplc="9DEA97D8">
      <w:start w:val="1"/>
      <w:numFmt w:val="bullet"/>
      <w:lvlText w:val="o"/>
      <w:lvlJc w:val="left"/>
      <w:pPr>
        <w:ind w:left="5760" w:hanging="360"/>
      </w:pPr>
      <w:rPr>
        <w:rFonts w:hint="default" w:ascii="Courier New" w:hAnsi="Courier New"/>
      </w:rPr>
    </w:lvl>
    <w:lvl w:ilvl="8" w:tplc="D45A2A62">
      <w:start w:val="1"/>
      <w:numFmt w:val="bullet"/>
      <w:lvlText w:val=""/>
      <w:lvlJc w:val="left"/>
      <w:pPr>
        <w:ind w:left="6480" w:hanging="360"/>
      </w:pPr>
      <w:rPr>
        <w:rFonts w:hint="default" w:ascii="Wingdings" w:hAnsi="Wingdings"/>
      </w:rPr>
    </w:lvl>
  </w:abstractNum>
  <w:abstractNum w:abstractNumId="6" w15:restartNumberingAfterBreak="0">
    <w:nsid w:val="24337AE7"/>
    <w:multiLevelType w:val="hybridMultilevel"/>
    <w:tmpl w:val="9252C524"/>
    <w:lvl w:ilvl="0" w:tplc="0D781866">
      <w:start w:val="1"/>
      <w:numFmt w:val="bullet"/>
      <w:lvlText w:val=""/>
      <w:lvlJc w:val="left"/>
      <w:pPr>
        <w:ind w:left="502"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797428D"/>
    <w:multiLevelType w:val="hybridMultilevel"/>
    <w:tmpl w:val="5A284160"/>
    <w:lvl w:ilvl="0" w:tplc="4B06B7A0">
      <w:start w:val="1"/>
      <w:numFmt w:val="bullet"/>
      <w:lvlText w:val=""/>
      <w:lvlJc w:val="left"/>
      <w:pPr>
        <w:ind w:left="720" w:hanging="360"/>
      </w:pPr>
      <w:rPr>
        <w:rFonts w:hint="default" w:ascii="Symbol" w:hAnsi="Symbol"/>
      </w:rPr>
    </w:lvl>
    <w:lvl w:ilvl="1" w:tplc="EAD456AC">
      <w:start w:val="1"/>
      <w:numFmt w:val="bullet"/>
      <w:lvlText w:val="o"/>
      <w:lvlJc w:val="left"/>
      <w:pPr>
        <w:ind w:left="1440" w:hanging="360"/>
      </w:pPr>
      <w:rPr>
        <w:rFonts w:hint="default" w:ascii="Courier New" w:hAnsi="Courier New"/>
      </w:rPr>
    </w:lvl>
    <w:lvl w:ilvl="2" w:tplc="9272CC9A">
      <w:start w:val="1"/>
      <w:numFmt w:val="bullet"/>
      <w:lvlText w:val=""/>
      <w:lvlJc w:val="left"/>
      <w:pPr>
        <w:ind w:left="2160" w:hanging="360"/>
      </w:pPr>
      <w:rPr>
        <w:rFonts w:hint="default" w:ascii="Wingdings" w:hAnsi="Wingdings"/>
      </w:rPr>
    </w:lvl>
    <w:lvl w:ilvl="3" w:tplc="AA5E4FCA">
      <w:start w:val="1"/>
      <w:numFmt w:val="bullet"/>
      <w:lvlText w:val=""/>
      <w:lvlJc w:val="left"/>
      <w:pPr>
        <w:ind w:left="2880" w:hanging="360"/>
      </w:pPr>
      <w:rPr>
        <w:rFonts w:hint="default" w:ascii="Symbol" w:hAnsi="Symbol"/>
      </w:rPr>
    </w:lvl>
    <w:lvl w:ilvl="4" w:tplc="59662C34">
      <w:start w:val="1"/>
      <w:numFmt w:val="bullet"/>
      <w:lvlText w:val="o"/>
      <w:lvlJc w:val="left"/>
      <w:pPr>
        <w:ind w:left="3600" w:hanging="360"/>
      </w:pPr>
      <w:rPr>
        <w:rFonts w:hint="default" w:ascii="Courier New" w:hAnsi="Courier New"/>
      </w:rPr>
    </w:lvl>
    <w:lvl w:ilvl="5" w:tplc="35C08916">
      <w:start w:val="1"/>
      <w:numFmt w:val="bullet"/>
      <w:lvlText w:val=""/>
      <w:lvlJc w:val="left"/>
      <w:pPr>
        <w:ind w:left="4320" w:hanging="360"/>
      </w:pPr>
      <w:rPr>
        <w:rFonts w:hint="default" w:ascii="Wingdings" w:hAnsi="Wingdings"/>
      </w:rPr>
    </w:lvl>
    <w:lvl w:ilvl="6" w:tplc="AA32E90A">
      <w:start w:val="1"/>
      <w:numFmt w:val="bullet"/>
      <w:lvlText w:val=""/>
      <w:lvlJc w:val="left"/>
      <w:pPr>
        <w:ind w:left="5040" w:hanging="360"/>
      </w:pPr>
      <w:rPr>
        <w:rFonts w:hint="default" w:ascii="Symbol" w:hAnsi="Symbol"/>
      </w:rPr>
    </w:lvl>
    <w:lvl w:ilvl="7" w:tplc="BCF45A2C">
      <w:start w:val="1"/>
      <w:numFmt w:val="bullet"/>
      <w:lvlText w:val="o"/>
      <w:lvlJc w:val="left"/>
      <w:pPr>
        <w:ind w:left="5760" w:hanging="360"/>
      </w:pPr>
      <w:rPr>
        <w:rFonts w:hint="default" w:ascii="Courier New" w:hAnsi="Courier New"/>
      </w:rPr>
    </w:lvl>
    <w:lvl w:ilvl="8" w:tplc="D01A34B0">
      <w:start w:val="1"/>
      <w:numFmt w:val="bullet"/>
      <w:lvlText w:val=""/>
      <w:lvlJc w:val="left"/>
      <w:pPr>
        <w:ind w:left="6480" w:hanging="360"/>
      </w:pPr>
      <w:rPr>
        <w:rFonts w:hint="default" w:ascii="Wingdings" w:hAnsi="Wingdings"/>
      </w:rPr>
    </w:lvl>
  </w:abstractNum>
  <w:abstractNum w:abstractNumId="8" w15:restartNumberingAfterBreak="0">
    <w:nsid w:val="3DEC41E0"/>
    <w:multiLevelType w:val="hybridMultilevel"/>
    <w:tmpl w:val="E0DA882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9" w15:restartNumberingAfterBreak="0">
    <w:nsid w:val="418953B3"/>
    <w:multiLevelType w:val="hybridMultilevel"/>
    <w:tmpl w:val="52E699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2556614"/>
    <w:multiLevelType w:val="hybridMultilevel"/>
    <w:tmpl w:val="C4AEF5A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58575246"/>
    <w:multiLevelType w:val="hybridMultilevel"/>
    <w:tmpl w:val="20B4DBF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5A22D91D"/>
    <w:multiLevelType w:val="hybridMultilevel"/>
    <w:tmpl w:val="09DE0406"/>
    <w:lvl w:ilvl="0" w:tplc="A8FA2E74">
      <w:start w:val="1"/>
      <w:numFmt w:val="bullet"/>
      <w:lvlText w:val=""/>
      <w:lvlJc w:val="left"/>
      <w:pPr>
        <w:ind w:left="720" w:hanging="360"/>
      </w:pPr>
      <w:rPr>
        <w:rFonts w:hint="default" w:ascii="Symbol" w:hAnsi="Symbol"/>
      </w:rPr>
    </w:lvl>
    <w:lvl w:ilvl="1" w:tplc="7EC8306A">
      <w:start w:val="1"/>
      <w:numFmt w:val="bullet"/>
      <w:lvlText w:val="o"/>
      <w:lvlJc w:val="left"/>
      <w:pPr>
        <w:ind w:left="1440" w:hanging="360"/>
      </w:pPr>
      <w:rPr>
        <w:rFonts w:hint="default" w:ascii="Courier New" w:hAnsi="Courier New"/>
      </w:rPr>
    </w:lvl>
    <w:lvl w:ilvl="2" w:tplc="BB623FC0">
      <w:start w:val="1"/>
      <w:numFmt w:val="bullet"/>
      <w:lvlText w:val=""/>
      <w:lvlJc w:val="left"/>
      <w:pPr>
        <w:ind w:left="2160" w:hanging="360"/>
      </w:pPr>
      <w:rPr>
        <w:rFonts w:hint="default" w:ascii="Wingdings" w:hAnsi="Wingdings"/>
      </w:rPr>
    </w:lvl>
    <w:lvl w:ilvl="3" w:tplc="156AC6D8">
      <w:start w:val="1"/>
      <w:numFmt w:val="bullet"/>
      <w:lvlText w:val=""/>
      <w:lvlJc w:val="left"/>
      <w:pPr>
        <w:ind w:left="2880" w:hanging="360"/>
      </w:pPr>
      <w:rPr>
        <w:rFonts w:hint="default" w:ascii="Symbol" w:hAnsi="Symbol"/>
      </w:rPr>
    </w:lvl>
    <w:lvl w:ilvl="4" w:tplc="F2DC8190">
      <w:start w:val="1"/>
      <w:numFmt w:val="bullet"/>
      <w:lvlText w:val="o"/>
      <w:lvlJc w:val="left"/>
      <w:pPr>
        <w:ind w:left="3600" w:hanging="360"/>
      </w:pPr>
      <w:rPr>
        <w:rFonts w:hint="default" w:ascii="Courier New" w:hAnsi="Courier New"/>
      </w:rPr>
    </w:lvl>
    <w:lvl w:ilvl="5" w:tplc="E18EBDCE">
      <w:start w:val="1"/>
      <w:numFmt w:val="bullet"/>
      <w:lvlText w:val=""/>
      <w:lvlJc w:val="left"/>
      <w:pPr>
        <w:ind w:left="4320" w:hanging="360"/>
      </w:pPr>
      <w:rPr>
        <w:rFonts w:hint="default" w:ascii="Wingdings" w:hAnsi="Wingdings"/>
      </w:rPr>
    </w:lvl>
    <w:lvl w:ilvl="6" w:tplc="FBC681A4">
      <w:start w:val="1"/>
      <w:numFmt w:val="bullet"/>
      <w:lvlText w:val=""/>
      <w:lvlJc w:val="left"/>
      <w:pPr>
        <w:ind w:left="5040" w:hanging="360"/>
      </w:pPr>
      <w:rPr>
        <w:rFonts w:hint="default" w:ascii="Symbol" w:hAnsi="Symbol"/>
      </w:rPr>
    </w:lvl>
    <w:lvl w:ilvl="7" w:tplc="0C743D50">
      <w:start w:val="1"/>
      <w:numFmt w:val="bullet"/>
      <w:lvlText w:val="o"/>
      <w:lvlJc w:val="left"/>
      <w:pPr>
        <w:ind w:left="5760" w:hanging="360"/>
      </w:pPr>
      <w:rPr>
        <w:rFonts w:hint="default" w:ascii="Courier New" w:hAnsi="Courier New"/>
      </w:rPr>
    </w:lvl>
    <w:lvl w:ilvl="8" w:tplc="7D000024">
      <w:start w:val="1"/>
      <w:numFmt w:val="bullet"/>
      <w:lvlText w:val=""/>
      <w:lvlJc w:val="left"/>
      <w:pPr>
        <w:ind w:left="6480" w:hanging="360"/>
      </w:pPr>
      <w:rPr>
        <w:rFonts w:hint="default" w:ascii="Wingdings" w:hAnsi="Wingdings"/>
      </w:rPr>
    </w:lvl>
  </w:abstractNum>
  <w:abstractNum w:abstractNumId="13" w15:restartNumberingAfterBreak="0">
    <w:nsid w:val="5C62722F"/>
    <w:multiLevelType w:val="hybridMultilevel"/>
    <w:tmpl w:val="69C083DE"/>
    <w:lvl w:ilvl="0" w:tplc="08090001">
      <w:start w:val="1"/>
      <w:numFmt w:val="bullet"/>
      <w:lvlText w:val=""/>
      <w:lvlJc w:val="left"/>
      <w:pPr>
        <w:ind w:left="775" w:hanging="360"/>
      </w:pPr>
      <w:rPr>
        <w:rFonts w:hint="default" w:ascii="Symbol" w:hAnsi="Symbol"/>
      </w:rPr>
    </w:lvl>
    <w:lvl w:ilvl="1" w:tplc="08090003" w:tentative="1">
      <w:start w:val="1"/>
      <w:numFmt w:val="bullet"/>
      <w:lvlText w:val="o"/>
      <w:lvlJc w:val="left"/>
      <w:pPr>
        <w:ind w:left="1495" w:hanging="360"/>
      </w:pPr>
      <w:rPr>
        <w:rFonts w:hint="default" w:ascii="Courier New" w:hAnsi="Courier New" w:cs="Courier New"/>
      </w:rPr>
    </w:lvl>
    <w:lvl w:ilvl="2" w:tplc="08090005" w:tentative="1">
      <w:start w:val="1"/>
      <w:numFmt w:val="bullet"/>
      <w:lvlText w:val=""/>
      <w:lvlJc w:val="left"/>
      <w:pPr>
        <w:ind w:left="2215" w:hanging="360"/>
      </w:pPr>
      <w:rPr>
        <w:rFonts w:hint="default" w:ascii="Wingdings" w:hAnsi="Wingdings"/>
      </w:rPr>
    </w:lvl>
    <w:lvl w:ilvl="3" w:tplc="08090001" w:tentative="1">
      <w:start w:val="1"/>
      <w:numFmt w:val="bullet"/>
      <w:lvlText w:val=""/>
      <w:lvlJc w:val="left"/>
      <w:pPr>
        <w:ind w:left="2935" w:hanging="360"/>
      </w:pPr>
      <w:rPr>
        <w:rFonts w:hint="default" w:ascii="Symbol" w:hAnsi="Symbol"/>
      </w:rPr>
    </w:lvl>
    <w:lvl w:ilvl="4" w:tplc="08090003" w:tentative="1">
      <w:start w:val="1"/>
      <w:numFmt w:val="bullet"/>
      <w:lvlText w:val="o"/>
      <w:lvlJc w:val="left"/>
      <w:pPr>
        <w:ind w:left="3655" w:hanging="360"/>
      </w:pPr>
      <w:rPr>
        <w:rFonts w:hint="default" w:ascii="Courier New" w:hAnsi="Courier New" w:cs="Courier New"/>
      </w:rPr>
    </w:lvl>
    <w:lvl w:ilvl="5" w:tplc="08090005" w:tentative="1">
      <w:start w:val="1"/>
      <w:numFmt w:val="bullet"/>
      <w:lvlText w:val=""/>
      <w:lvlJc w:val="left"/>
      <w:pPr>
        <w:ind w:left="4375" w:hanging="360"/>
      </w:pPr>
      <w:rPr>
        <w:rFonts w:hint="default" w:ascii="Wingdings" w:hAnsi="Wingdings"/>
      </w:rPr>
    </w:lvl>
    <w:lvl w:ilvl="6" w:tplc="08090001" w:tentative="1">
      <w:start w:val="1"/>
      <w:numFmt w:val="bullet"/>
      <w:lvlText w:val=""/>
      <w:lvlJc w:val="left"/>
      <w:pPr>
        <w:ind w:left="5095" w:hanging="360"/>
      </w:pPr>
      <w:rPr>
        <w:rFonts w:hint="default" w:ascii="Symbol" w:hAnsi="Symbol"/>
      </w:rPr>
    </w:lvl>
    <w:lvl w:ilvl="7" w:tplc="08090003" w:tentative="1">
      <w:start w:val="1"/>
      <w:numFmt w:val="bullet"/>
      <w:lvlText w:val="o"/>
      <w:lvlJc w:val="left"/>
      <w:pPr>
        <w:ind w:left="5815" w:hanging="360"/>
      </w:pPr>
      <w:rPr>
        <w:rFonts w:hint="default" w:ascii="Courier New" w:hAnsi="Courier New" w:cs="Courier New"/>
      </w:rPr>
    </w:lvl>
    <w:lvl w:ilvl="8" w:tplc="08090005" w:tentative="1">
      <w:start w:val="1"/>
      <w:numFmt w:val="bullet"/>
      <w:lvlText w:val=""/>
      <w:lvlJc w:val="left"/>
      <w:pPr>
        <w:ind w:left="6535" w:hanging="360"/>
      </w:pPr>
      <w:rPr>
        <w:rFonts w:hint="default" w:ascii="Wingdings" w:hAnsi="Wingdings"/>
      </w:rPr>
    </w:lvl>
  </w:abstractNum>
  <w:abstractNum w:abstractNumId="14" w15:restartNumberingAfterBreak="0">
    <w:nsid w:val="61095B72"/>
    <w:multiLevelType w:val="hybridMultilevel"/>
    <w:tmpl w:val="DC4496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6B1571"/>
    <w:multiLevelType w:val="hybridMultilevel"/>
    <w:tmpl w:val="6524A6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69650DEE"/>
    <w:multiLevelType w:val="hybridMultilevel"/>
    <w:tmpl w:val="0898141A"/>
    <w:lvl w:ilvl="0" w:tplc="A8E61B84">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6D191F73"/>
    <w:multiLevelType w:val="hybridMultilevel"/>
    <w:tmpl w:val="4900F1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74AC4D0A"/>
    <w:multiLevelType w:val="hybridMultilevel"/>
    <w:tmpl w:val="7FA6624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78A3648E"/>
    <w:multiLevelType w:val="hybridMultilevel"/>
    <w:tmpl w:val="F45AB4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7D9510DE"/>
    <w:multiLevelType w:val="hybridMultilevel"/>
    <w:tmpl w:val="8AA6AB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88108564">
    <w:abstractNumId w:val="16"/>
  </w:num>
  <w:num w:numId="2" w16cid:durableId="223876126">
    <w:abstractNumId w:val="14"/>
  </w:num>
  <w:num w:numId="3" w16cid:durableId="342434695">
    <w:abstractNumId w:val="6"/>
  </w:num>
  <w:num w:numId="4" w16cid:durableId="1107652047">
    <w:abstractNumId w:val="13"/>
  </w:num>
  <w:num w:numId="5" w16cid:durableId="913199889">
    <w:abstractNumId w:val="2"/>
  </w:num>
  <w:num w:numId="6" w16cid:durableId="707605591">
    <w:abstractNumId w:val="8"/>
  </w:num>
  <w:num w:numId="7" w16cid:durableId="552011395">
    <w:abstractNumId w:val="20"/>
  </w:num>
  <w:num w:numId="8" w16cid:durableId="71583651">
    <w:abstractNumId w:val="17"/>
  </w:num>
  <w:num w:numId="9" w16cid:durableId="2026863359">
    <w:abstractNumId w:val="9"/>
  </w:num>
  <w:num w:numId="10" w16cid:durableId="1723750823">
    <w:abstractNumId w:val="4"/>
  </w:num>
  <w:num w:numId="11" w16cid:durableId="618680994">
    <w:abstractNumId w:val="11"/>
  </w:num>
  <w:num w:numId="12" w16cid:durableId="570703201">
    <w:abstractNumId w:val="0"/>
  </w:num>
  <w:num w:numId="13" w16cid:durableId="702294224">
    <w:abstractNumId w:val="15"/>
  </w:num>
  <w:num w:numId="14" w16cid:durableId="1911036492">
    <w:abstractNumId w:val="1"/>
  </w:num>
  <w:num w:numId="15" w16cid:durableId="878980163">
    <w:abstractNumId w:val="10"/>
  </w:num>
  <w:num w:numId="16" w16cid:durableId="1777287712">
    <w:abstractNumId w:val="18"/>
  </w:num>
  <w:num w:numId="17" w16cid:durableId="450250052">
    <w:abstractNumId w:val="19"/>
  </w:num>
  <w:num w:numId="18" w16cid:durableId="1858037247">
    <w:abstractNumId w:val="5"/>
  </w:num>
  <w:num w:numId="19" w16cid:durableId="189537112">
    <w:abstractNumId w:val="7"/>
  </w:num>
  <w:num w:numId="20" w16cid:durableId="1596278807">
    <w:abstractNumId w:val="12"/>
  </w:num>
  <w:num w:numId="21" w16cid:durableId="1748335262">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embedTrueTypeFonts/>
  <w:trackRevisions w:val="false"/>
  <w:defaultTabStop w:val="720"/>
  <w:characterSpacingControl w:val="doNotCompress"/>
  <w:hdrShapeDefaults>
    <o:shapedefaults v:ext="edit" spidmax="2050">
      <o:colormru v:ext="edit" colors="#ee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89E"/>
    <w:rsid w:val="00000A7E"/>
    <w:rsid w:val="000051F5"/>
    <w:rsid w:val="00005C42"/>
    <w:rsid w:val="0000792D"/>
    <w:rsid w:val="0001147F"/>
    <w:rsid w:val="00015963"/>
    <w:rsid w:val="00017ADC"/>
    <w:rsid w:val="00017D5B"/>
    <w:rsid w:val="00023DA2"/>
    <w:rsid w:val="00024FED"/>
    <w:rsid w:val="00027A4C"/>
    <w:rsid w:val="00030A25"/>
    <w:rsid w:val="00030C1A"/>
    <w:rsid w:val="00033213"/>
    <w:rsid w:val="0003744D"/>
    <w:rsid w:val="00037AE7"/>
    <w:rsid w:val="00041591"/>
    <w:rsid w:val="000417F4"/>
    <w:rsid w:val="00042CAA"/>
    <w:rsid w:val="00045AEB"/>
    <w:rsid w:val="00047155"/>
    <w:rsid w:val="000478D0"/>
    <w:rsid w:val="000479AF"/>
    <w:rsid w:val="00050739"/>
    <w:rsid w:val="0005220A"/>
    <w:rsid w:val="00053888"/>
    <w:rsid w:val="00054E6E"/>
    <w:rsid w:val="00055E1A"/>
    <w:rsid w:val="00056D5C"/>
    <w:rsid w:val="000615ED"/>
    <w:rsid w:val="00062BB6"/>
    <w:rsid w:val="00062DE0"/>
    <w:rsid w:val="000642AF"/>
    <w:rsid w:val="00064769"/>
    <w:rsid w:val="00065D27"/>
    <w:rsid w:val="00066888"/>
    <w:rsid w:val="00067D31"/>
    <w:rsid w:val="000711A1"/>
    <w:rsid w:val="00072367"/>
    <w:rsid w:val="00072F46"/>
    <w:rsid w:val="0007307F"/>
    <w:rsid w:val="00075295"/>
    <w:rsid w:val="0007593F"/>
    <w:rsid w:val="00076225"/>
    <w:rsid w:val="000771C9"/>
    <w:rsid w:val="00077419"/>
    <w:rsid w:val="00081063"/>
    <w:rsid w:val="00082236"/>
    <w:rsid w:val="000827FD"/>
    <w:rsid w:val="0008554F"/>
    <w:rsid w:val="0008756A"/>
    <w:rsid w:val="000905DB"/>
    <w:rsid w:val="000917D1"/>
    <w:rsid w:val="00091CEA"/>
    <w:rsid w:val="00091EB8"/>
    <w:rsid w:val="00092FB2"/>
    <w:rsid w:val="000933BB"/>
    <w:rsid w:val="00093EE5"/>
    <w:rsid w:val="00094F95"/>
    <w:rsid w:val="00095429"/>
    <w:rsid w:val="00096AEE"/>
    <w:rsid w:val="000A136A"/>
    <w:rsid w:val="000A162B"/>
    <w:rsid w:val="000A28A3"/>
    <w:rsid w:val="000B2F8E"/>
    <w:rsid w:val="000B66CD"/>
    <w:rsid w:val="000B725E"/>
    <w:rsid w:val="000B75EA"/>
    <w:rsid w:val="000C0A0F"/>
    <w:rsid w:val="000C1B49"/>
    <w:rsid w:val="000C1CE8"/>
    <w:rsid w:val="000C440A"/>
    <w:rsid w:val="000C4ADE"/>
    <w:rsid w:val="000C538A"/>
    <w:rsid w:val="000C7F77"/>
    <w:rsid w:val="000D091B"/>
    <w:rsid w:val="000D1127"/>
    <w:rsid w:val="000D11FC"/>
    <w:rsid w:val="000D1D36"/>
    <w:rsid w:val="000D36DE"/>
    <w:rsid w:val="000D43D8"/>
    <w:rsid w:val="000D4C41"/>
    <w:rsid w:val="000D65E7"/>
    <w:rsid w:val="000D6F3C"/>
    <w:rsid w:val="000D7184"/>
    <w:rsid w:val="000E0C22"/>
    <w:rsid w:val="000E11F5"/>
    <w:rsid w:val="000E1650"/>
    <w:rsid w:val="000E1AB3"/>
    <w:rsid w:val="000E2843"/>
    <w:rsid w:val="000E298D"/>
    <w:rsid w:val="000E50A8"/>
    <w:rsid w:val="000E7D11"/>
    <w:rsid w:val="000E7F91"/>
    <w:rsid w:val="000F0ECF"/>
    <w:rsid w:val="000F2B53"/>
    <w:rsid w:val="000F5625"/>
    <w:rsid w:val="000F5FE3"/>
    <w:rsid w:val="000F6E0F"/>
    <w:rsid w:val="0010029D"/>
    <w:rsid w:val="001003E4"/>
    <w:rsid w:val="00101919"/>
    <w:rsid w:val="001020CB"/>
    <w:rsid w:val="0010418C"/>
    <w:rsid w:val="001047A9"/>
    <w:rsid w:val="001058DC"/>
    <w:rsid w:val="00105F7E"/>
    <w:rsid w:val="00106B79"/>
    <w:rsid w:val="00107058"/>
    <w:rsid w:val="00114215"/>
    <w:rsid w:val="001229CA"/>
    <w:rsid w:val="001253C8"/>
    <w:rsid w:val="00125F79"/>
    <w:rsid w:val="00126062"/>
    <w:rsid w:val="00131647"/>
    <w:rsid w:val="00132EE3"/>
    <w:rsid w:val="00133E62"/>
    <w:rsid w:val="001340A7"/>
    <w:rsid w:val="00134DA8"/>
    <w:rsid w:val="0014108A"/>
    <w:rsid w:val="00142CC1"/>
    <w:rsid w:val="00142FAF"/>
    <w:rsid w:val="001436CE"/>
    <w:rsid w:val="00143B2E"/>
    <w:rsid w:val="00143EFB"/>
    <w:rsid w:val="001449A6"/>
    <w:rsid w:val="001532CF"/>
    <w:rsid w:val="001534DA"/>
    <w:rsid w:val="00154572"/>
    <w:rsid w:val="0015783F"/>
    <w:rsid w:val="00160351"/>
    <w:rsid w:val="001603A3"/>
    <w:rsid w:val="00161001"/>
    <w:rsid w:val="00163439"/>
    <w:rsid w:val="0016397F"/>
    <w:rsid w:val="001644EF"/>
    <w:rsid w:val="00166442"/>
    <w:rsid w:val="00166C25"/>
    <w:rsid w:val="00170011"/>
    <w:rsid w:val="00171455"/>
    <w:rsid w:val="00171B3F"/>
    <w:rsid w:val="0017344F"/>
    <w:rsid w:val="00175FA1"/>
    <w:rsid w:val="00176D14"/>
    <w:rsid w:val="00181F63"/>
    <w:rsid w:val="00182477"/>
    <w:rsid w:val="0018247E"/>
    <w:rsid w:val="00182684"/>
    <w:rsid w:val="00186121"/>
    <w:rsid w:val="00186C51"/>
    <w:rsid w:val="00190B6F"/>
    <w:rsid w:val="00191FC4"/>
    <w:rsid w:val="00193569"/>
    <w:rsid w:val="001A08D0"/>
    <w:rsid w:val="001A0A0A"/>
    <w:rsid w:val="001A46A5"/>
    <w:rsid w:val="001A503F"/>
    <w:rsid w:val="001B0FC9"/>
    <w:rsid w:val="001B102E"/>
    <w:rsid w:val="001B1893"/>
    <w:rsid w:val="001B32B4"/>
    <w:rsid w:val="001B360C"/>
    <w:rsid w:val="001B394A"/>
    <w:rsid w:val="001B4931"/>
    <w:rsid w:val="001B7129"/>
    <w:rsid w:val="001B7AA0"/>
    <w:rsid w:val="001C0BDB"/>
    <w:rsid w:val="001C29DE"/>
    <w:rsid w:val="001C513D"/>
    <w:rsid w:val="001C5BFF"/>
    <w:rsid w:val="001C6399"/>
    <w:rsid w:val="001C7238"/>
    <w:rsid w:val="001D1392"/>
    <w:rsid w:val="001D35B5"/>
    <w:rsid w:val="001D413D"/>
    <w:rsid w:val="001D6F27"/>
    <w:rsid w:val="001D7E79"/>
    <w:rsid w:val="001E05C7"/>
    <w:rsid w:val="001E3703"/>
    <w:rsid w:val="001E664C"/>
    <w:rsid w:val="001E6C1A"/>
    <w:rsid w:val="001F07A1"/>
    <w:rsid w:val="001F08E3"/>
    <w:rsid w:val="001F1F91"/>
    <w:rsid w:val="001F1F9C"/>
    <w:rsid w:val="001F258B"/>
    <w:rsid w:val="001F2A6A"/>
    <w:rsid w:val="001F3215"/>
    <w:rsid w:val="001F4399"/>
    <w:rsid w:val="001F487E"/>
    <w:rsid w:val="001F58B2"/>
    <w:rsid w:val="001F71F9"/>
    <w:rsid w:val="001F7E08"/>
    <w:rsid w:val="00200155"/>
    <w:rsid w:val="00201D2C"/>
    <w:rsid w:val="00201E7B"/>
    <w:rsid w:val="0020354D"/>
    <w:rsid w:val="00203799"/>
    <w:rsid w:val="0020390C"/>
    <w:rsid w:val="00206144"/>
    <w:rsid w:val="00206CF9"/>
    <w:rsid w:val="0021089E"/>
    <w:rsid w:val="00210CA7"/>
    <w:rsid w:val="00212ACC"/>
    <w:rsid w:val="002131B3"/>
    <w:rsid w:val="00213B33"/>
    <w:rsid w:val="00214051"/>
    <w:rsid w:val="002147A2"/>
    <w:rsid w:val="002149A5"/>
    <w:rsid w:val="00223E8B"/>
    <w:rsid w:val="0022570B"/>
    <w:rsid w:val="002265DF"/>
    <w:rsid w:val="00227E9F"/>
    <w:rsid w:val="0023244D"/>
    <w:rsid w:val="002343D1"/>
    <w:rsid w:val="00234420"/>
    <w:rsid w:val="002353E5"/>
    <w:rsid w:val="00236BF9"/>
    <w:rsid w:val="00237AA8"/>
    <w:rsid w:val="00237F8E"/>
    <w:rsid w:val="00240681"/>
    <w:rsid w:val="002414C2"/>
    <w:rsid w:val="00241A8B"/>
    <w:rsid w:val="00242409"/>
    <w:rsid w:val="00242D71"/>
    <w:rsid w:val="002439FF"/>
    <w:rsid w:val="00250081"/>
    <w:rsid w:val="002501D7"/>
    <w:rsid w:val="002502A2"/>
    <w:rsid w:val="0025077F"/>
    <w:rsid w:val="00253AB8"/>
    <w:rsid w:val="00255814"/>
    <w:rsid w:val="002560C3"/>
    <w:rsid w:val="0025627E"/>
    <w:rsid w:val="002613F5"/>
    <w:rsid w:val="0026185F"/>
    <w:rsid w:val="0026186C"/>
    <w:rsid w:val="00265DA3"/>
    <w:rsid w:val="002661BE"/>
    <w:rsid w:val="00270F1A"/>
    <w:rsid w:val="0027127C"/>
    <w:rsid w:val="00272627"/>
    <w:rsid w:val="0027359E"/>
    <w:rsid w:val="0027701E"/>
    <w:rsid w:val="00281626"/>
    <w:rsid w:val="00281E65"/>
    <w:rsid w:val="00282B73"/>
    <w:rsid w:val="00282FF8"/>
    <w:rsid w:val="00283BFE"/>
    <w:rsid w:val="00284B62"/>
    <w:rsid w:val="002862D0"/>
    <w:rsid w:val="00286B94"/>
    <w:rsid w:val="0028788A"/>
    <w:rsid w:val="00291B34"/>
    <w:rsid w:val="00294A6A"/>
    <w:rsid w:val="00296AE0"/>
    <w:rsid w:val="00297463"/>
    <w:rsid w:val="0029746E"/>
    <w:rsid w:val="002A0290"/>
    <w:rsid w:val="002A161E"/>
    <w:rsid w:val="002A5E8E"/>
    <w:rsid w:val="002A76E9"/>
    <w:rsid w:val="002A7E6F"/>
    <w:rsid w:val="002B0747"/>
    <w:rsid w:val="002B197A"/>
    <w:rsid w:val="002B4BC2"/>
    <w:rsid w:val="002B52D3"/>
    <w:rsid w:val="002B5B87"/>
    <w:rsid w:val="002B5C99"/>
    <w:rsid w:val="002C0203"/>
    <w:rsid w:val="002C040B"/>
    <w:rsid w:val="002C1E65"/>
    <w:rsid w:val="002C6912"/>
    <w:rsid w:val="002C6969"/>
    <w:rsid w:val="002C71BB"/>
    <w:rsid w:val="002D38D8"/>
    <w:rsid w:val="002D3AC2"/>
    <w:rsid w:val="002D4E19"/>
    <w:rsid w:val="002D50D8"/>
    <w:rsid w:val="002D5A89"/>
    <w:rsid w:val="002D692B"/>
    <w:rsid w:val="002D72F9"/>
    <w:rsid w:val="002E1CA4"/>
    <w:rsid w:val="002E2729"/>
    <w:rsid w:val="002E5054"/>
    <w:rsid w:val="002E58D3"/>
    <w:rsid w:val="002E6CFD"/>
    <w:rsid w:val="002E78A8"/>
    <w:rsid w:val="002F0DC9"/>
    <w:rsid w:val="002F141B"/>
    <w:rsid w:val="002F2D46"/>
    <w:rsid w:val="002F4EA3"/>
    <w:rsid w:val="002F5ACD"/>
    <w:rsid w:val="002F7E45"/>
    <w:rsid w:val="00300806"/>
    <w:rsid w:val="00300995"/>
    <w:rsid w:val="00301A9D"/>
    <w:rsid w:val="0030332A"/>
    <w:rsid w:val="0030375F"/>
    <w:rsid w:val="0030593B"/>
    <w:rsid w:val="00306CEC"/>
    <w:rsid w:val="003102FF"/>
    <w:rsid w:val="0031046D"/>
    <w:rsid w:val="00312072"/>
    <w:rsid w:val="00314049"/>
    <w:rsid w:val="00315C12"/>
    <w:rsid w:val="00317B82"/>
    <w:rsid w:val="00320B7E"/>
    <w:rsid w:val="003218A7"/>
    <w:rsid w:val="00321A18"/>
    <w:rsid w:val="00322F1E"/>
    <w:rsid w:val="0032656A"/>
    <w:rsid w:val="00326595"/>
    <w:rsid w:val="0032665B"/>
    <w:rsid w:val="00326F90"/>
    <w:rsid w:val="003306EB"/>
    <w:rsid w:val="00332386"/>
    <w:rsid w:val="003347F8"/>
    <w:rsid w:val="0033617A"/>
    <w:rsid w:val="00336D6C"/>
    <w:rsid w:val="00340177"/>
    <w:rsid w:val="00340F45"/>
    <w:rsid w:val="0034323D"/>
    <w:rsid w:val="00343DE2"/>
    <w:rsid w:val="003451C0"/>
    <w:rsid w:val="00346012"/>
    <w:rsid w:val="00347D3D"/>
    <w:rsid w:val="003511AB"/>
    <w:rsid w:val="00352140"/>
    <w:rsid w:val="003550F5"/>
    <w:rsid w:val="0035623A"/>
    <w:rsid w:val="0035758D"/>
    <w:rsid w:val="003607C2"/>
    <w:rsid w:val="00360C45"/>
    <w:rsid w:val="00361167"/>
    <w:rsid w:val="00362D7A"/>
    <w:rsid w:val="00363412"/>
    <w:rsid w:val="00365660"/>
    <w:rsid w:val="003661B4"/>
    <w:rsid w:val="00366BDC"/>
    <w:rsid w:val="0036749A"/>
    <w:rsid w:val="0037064A"/>
    <w:rsid w:val="00370EC7"/>
    <w:rsid w:val="0037275C"/>
    <w:rsid w:val="00373DFE"/>
    <w:rsid w:val="0037505C"/>
    <w:rsid w:val="0037591D"/>
    <w:rsid w:val="00376CBF"/>
    <w:rsid w:val="003775DA"/>
    <w:rsid w:val="00380795"/>
    <w:rsid w:val="003823CF"/>
    <w:rsid w:val="00384367"/>
    <w:rsid w:val="00384EC4"/>
    <w:rsid w:val="0038659A"/>
    <w:rsid w:val="00386D43"/>
    <w:rsid w:val="00387F3E"/>
    <w:rsid w:val="003917D2"/>
    <w:rsid w:val="00393C59"/>
    <w:rsid w:val="00394BC1"/>
    <w:rsid w:val="003953E1"/>
    <w:rsid w:val="00396389"/>
    <w:rsid w:val="00396CEB"/>
    <w:rsid w:val="003971FD"/>
    <w:rsid w:val="003A001C"/>
    <w:rsid w:val="003A1F60"/>
    <w:rsid w:val="003A20E7"/>
    <w:rsid w:val="003A625D"/>
    <w:rsid w:val="003A6F8A"/>
    <w:rsid w:val="003A7C51"/>
    <w:rsid w:val="003B3B16"/>
    <w:rsid w:val="003B5EB3"/>
    <w:rsid w:val="003B657F"/>
    <w:rsid w:val="003B6764"/>
    <w:rsid w:val="003B7CFB"/>
    <w:rsid w:val="003C1E69"/>
    <w:rsid w:val="003C230F"/>
    <w:rsid w:val="003C4B3D"/>
    <w:rsid w:val="003C6188"/>
    <w:rsid w:val="003C6917"/>
    <w:rsid w:val="003C7B7C"/>
    <w:rsid w:val="003C7FF6"/>
    <w:rsid w:val="003D6083"/>
    <w:rsid w:val="003D795F"/>
    <w:rsid w:val="003E0E7E"/>
    <w:rsid w:val="003E1046"/>
    <w:rsid w:val="003E18BA"/>
    <w:rsid w:val="003E1B18"/>
    <w:rsid w:val="003E2019"/>
    <w:rsid w:val="003E267F"/>
    <w:rsid w:val="003E3B02"/>
    <w:rsid w:val="003E4A56"/>
    <w:rsid w:val="003E4C28"/>
    <w:rsid w:val="003E579A"/>
    <w:rsid w:val="003E5BAF"/>
    <w:rsid w:val="003E6169"/>
    <w:rsid w:val="003E77C1"/>
    <w:rsid w:val="003E7A65"/>
    <w:rsid w:val="003F03AD"/>
    <w:rsid w:val="003F0A53"/>
    <w:rsid w:val="003F1710"/>
    <w:rsid w:val="003F1CF0"/>
    <w:rsid w:val="003F260B"/>
    <w:rsid w:val="003F3FB8"/>
    <w:rsid w:val="003F7FEC"/>
    <w:rsid w:val="00406B41"/>
    <w:rsid w:val="00406FCE"/>
    <w:rsid w:val="00410205"/>
    <w:rsid w:val="00410215"/>
    <w:rsid w:val="0041166E"/>
    <w:rsid w:val="0041700A"/>
    <w:rsid w:val="00421C6F"/>
    <w:rsid w:val="004233C6"/>
    <w:rsid w:val="00426ED8"/>
    <w:rsid w:val="00430150"/>
    <w:rsid w:val="00432637"/>
    <w:rsid w:val="00433F7E"/>
    <w:rsid w:val="0043415F"/>
    <w:rsid w:val="00435657"/>
    <w:rsid w:val="004361EB"/>
    <w:rsid w:val="00440610"/>
    <w:rsid w:val="00440C6D"/>
    <w:rsid w:val="00441B31"/>
    <w:rsid w:val="00443089"/>
    <w:rsid w:val="00443281"/>
    <w:rsid w:val="00443666"/>
    <w:rsid w:val="004439F2"/>
    <w:rsid w:val="00444925"/>
    <w:rsid w:val="00444F64"/>
    <w:rsid w:val="004456AD"/>
    <w:rsid w:val="00445EA5"/>
    <w:rsid w:val="00447284"/>
    <w:rsid w:val="004473FF"/>
    <w:rsid w:val="00447D12"/>
    <w:rsid w:val="00447F88"/>
    <w:rsid w:val="004500E8"/>
    <w:rsid w:val="0045149E"/>
    <w:rsid w:val="00452505"/>
    <w:rsid w:val="00453507"/>
    <w:rsid w:val="00456753"/>
    <w:rsid w:val="00457AF5"/>
    <w:rsid w:val="00460AD6"/>
    <w:rsid w:val="00461697"/>
    <w:rsid w:val="00462743"/>
    <w:rsid w:val="00467026"/>
    <w:rsid w:val="00467B0D"/>
    <w:rsid w:val="00467C55"/>
    <w:rsid w:val="004705B2"/>
    <w:rsid w:val="00471762"/>
    <w:rsid w:val="00472014"/>
    <w:rsid w:val="00473DAC"/>
    <w:rsid w:val="00474419"/>
    <w:rsid w:val="00474706"/>
    <w:rsid w:val="00481566"/>
    <w:rsid w:val="004836D4"/>
    <w:rsid w:val="00483E70"/>
    <w:rsid w:val="004842E1"/>
    <w:rsid w:val="00484B15"/>
    <w:rsid w:val="00485599"/>
    <w:rsid w:val="00485658"/>
    <w:rsid w:val="00486365"/>
    <w:rsid w:val="004873B8"/>
    <w:rsid w:val="0048740A"/>
    <w:rsid w:val="004874E8"/>
    <w:rsid w:val="004877F5"/>
    <w:rsid w:val="00490291"/>
    <w:rsid w:val="004907B2"/>
    <w:rsid w:val="004919BF"/>
    <w:rsid w:val="004920D5"/>
    <w:rsid w:val="00492C60"/>
    <w:rsid w:val="00497D9A"/>
    <w:rsid w:val="004A002A"/>
    <w:rsid w:val="004A0930"/>
    <w:rsid w:val="004A11D8"/>
    <w:rsid w:val="004A34DC"/>
    <w:rsid w:val="004A475A"/>
    <w:rsid w:val="004A7819"/>
    <w:rsid w:val="004B05D7"/>
    <w:rsid w:val="004B07C5"/>
    <w:rsid w:val="004B088F"/>
    <w:rsid w:val="004B36C5"/>
    <w:rsid w:val="004B3D92"/>
    <w:rsid w:val="004B4ED5"/>
    <w:rsid w:val="004B54E1"/>
    <w:rsid w:val="004B7577"/>
    <w:rsid w:val="004C0F84"/>
    <w:rsid w:val="004C120F"/>
    <w:rsid w:val="004C2A18"/>
    <w:rsid w:val="004C2C5C"/>
    <w:rsid w:val="004C308E"/>
    <w:rsid w:val="004C35A8"/>
    <w:rsid w:val="004C3646"/>
    <w:rsid w:val="004C408E"/>
    <w:rsid w:val="004C5BBB"/>
    <w:rsid w:val="004C6397"/>
    <w:rsid w:val="004C7476"/>
    <w:rsid w:val="004C7EB2"/>
    <w:rsid w:val="004D0977"/>
    <w:rsid w:val="004D0EEA"/>
    <w:rsid w:val="004D21EE"/>
    <w:rsid w:val="004D4175"/>
    <w:rsid w:val="004D6BCB"/>
    <w:rsid w:val="004D7213"/>
    <w:rsid w:val="004E1186"/>
    <w:rsid w:val="004E69B5"/>
    <w:rsid w:val="004E6A26"/>
    <w:rsid w:val="004F104E"/>
    <w:rsid w:val="004F172B"/>
    <w:rsid w:val="004F3ED9"/>
    <w:rsid w:val="004F603D"/>
    <w:rsid w:val="00501EA1"/>
    <w:rsid w:val="00502403"/>
    <w:rsid w:val="00503212"/>
    <w:rsid w:val="00504559"/>
    <w:rsid w:val="00506330"/>
    <w:rsid w:val="005066FF"/>
    <w:rsid w:val="005108E9"/>
    <w:rsid w:val="00510D24"/>
    <w:rsid w:val="00511312"/>
    <w:rsid w:val="00512F5C"/>
    <w:rsid w:val="00513333"/>
    <w:rsid w:val="00514A8C"/>
    <w:rsid w:val="00514F1D"/>
    <w:rsid w:val="005164A3"/>
    <w:rsid w:val="005171C3"/>
    <w:rsid w:val="0051757B"/>
    <w:rsid w:val="005212D2"/>
    <w:rsid w:val="00521A64"/>
    <w:rsid w:val="00521F27"/>
    <w:rsid w:val="005226CD"/>
    <w:rsid w:val="00522E46"/>
    <w:rsid w:val="005233D7"/>
    <w:rsid w:val="00523DE8"/>
    <w:rsid w:val="00524640"/>
    <w:rsid w:val="00524753"/>
    <w:rsid w:val="005254F8"/>
    <w:rsid w:val="0052697E"/>
    <w:rsid w:val="00527787"/>
    <w:rsid w:val="00531745"/>
    <w:rsid w:val="00531BE4"/>
    <w:rsid w:val="00534C5C"/>
    <w:rsid w:val="0053501A"/>
    <w:rsid w:val="005375C3"/>
    <w:rsid w:val="005411B5"/>
    <w:rsid w:val="00546479"/>
    <w:rsid w:val="005464B9"/>
    <w:rsid w:val="0054655D"/>
    <w:rsid w:val="00546A28"/>
    <w:rsid w:val="00546B53"/>
    <w:rsid w:val="00546EED"/>
    <w:rsid w:val="005509F6"/>
    <w:rsid w:val="0055106C"/>
    <w:rsid w:val="005515C5"/>
    <w:rsid w:val="00551774"/>
    <w:rsid w:val="00552A2C"/>
    <w:rsid w:val="00552A35"/>
    <w:rsid w:val="00553016"/>
    <w:rsid w:val="005535D6"/>
    <w:rsid w:val="00561B79"/>
    <w:rsid w:val="00563F6B"/>
    <w:rsid w:val="00564BEB"/>
    <w:rsid w:val="00571D5C"/>
    <w:rsid w:val="0057383A"/>
    <w:rsid w:val="0057569E"/>
    <w:rsid w:val="00575AA0"/>
    <w:rsid w:val="00576B6B"/>
    <w:rsid w:val="00577161"/>
    <w:rsid w:val="00577BE2"/>
    <w:rsid w:val="00577CD6"/>
    <w:rsid w:val="00580BBC"/>
    <w:rsid w:val="00580BCD"/>
    <w:rsid w:val="005851AD"/>
    <w:rsid w:val="00592392"/>
    <w:rsid w:val="00592761"/>
    <w:rsid w:val="00592DC5"/>
    <w:rsid w:val="00594D09"/>
    <w:rsid w:val="00594FCB"/>
    <w:rsid w:val="00595872"/>
    <w:rsid w:val="00595BCD"/>
    <w:rsid w:val="00595E53"/>
    <w:rsid w:val="00597C2A"/>
    <w:rsid w:val="005A21A7"/>
    <w:rsid w:val="005A444B"/>
    <w:rsid w:val="005A6332"/>
    <w:rsid w:val="005A6432"/>
    <w:rsid w:val="005A72C5"/>
    <w:rsid w:val="005A738F"/>
    <w:rsid w:val="005A77B0"/>
    <w:rsid w:val="005A7965"/>
    <w:rsid w:val="005B0713"/>
    <w:rsid w:val="005B0A85"/>
    <w:rsid w:val="005B0E64"/>
    <w:rsid w:val="005B1384"/>
    <w:rsid w:val="005B1769"/>
    <w:rsid w:val="005B17D8"/>
    <w:rsid w:val="005B1B84"/>
    <w:rsid w:val="005B2178"/>
    <w:rsid w:val="005B2ACE"/>
    <w:rsid w:val="005B3C88"/>
    <w:rsid w:val="005B4405"/>
    <w:rsid w:val="005B564A"/>
    <w:rsid w:val="005B5ADB"/>
    <w:rsid w:val="005B60B2"/>
    <w:rsid w:val="005B7874"/>
    <w:rsid w:val="005C0269"/>
    <w:rsid w:val="005C11F0"/>
    <w:rsid w:val="005C35DC"/>
    <w:rsid w:val="005C3A30"/>
    <w:rsid w:val="005C5D80"/>
    <w:rsid w:val="005C6623"/>
    <w:rsid w:val="005D0838"/>
    <w:rsid w:val="005D0BF7"/>
    <w:rsid w:val="005D0DB5"/>
    <w:rsid w:val="005D16BA"/>
    <w:rsid w:val="005D304C"/>
    <w:rsid w:val="005D3FC5"/>
    <w:rsid w:val="005E1259"/>
    <w:rsid w:val="005E2501"/>
    <w:rsid w:val="005E2852"/>
    <w:rsid w:val="005E2B23"/>
    <w:rsid w:val="005E4C33"/>
    <w:rsid w:val="005E6194"/>
    <w:rsid w:val="005E766B"/>
    <w:rsid w:val="005F0286"/>
    <w:rsid w:val="005F06EC"/>
    <w:rsid w:val="005F0E5A"/>
    <w:rsid w:val="005F3E6A"/>
    <w:rsid w:val="00600818"/>
    <w:rsid w:val="006013AC"/>
    <w:rsid w:val="00602005"/>
    <w:rsid w:val="006024A7"/>
    <w:rsid w:val="00602F47"/>
    <w:rsid w:val="00603F8E"/>
    <w:rsid w:val="00604567"/>
    <w:rsid w:val="00606626"/>
    <w:rsid w:val="00607389"/>
    <w:rsid w:val="00607D7E"/>
    <w:rsid w:val="006145DD"/>
    <w:rsid w:val="00616301"/>
    <w:rsid w:val="00616870"/>
    <w:rsid w:val="00617F58"/>
    <w:rsid w:val="0062001A"/>
    <w:rsid w:val="00620BEE"/>
    <w:rsid w:val="00623B09"/>
    <w:rsid w:val="00626372"/>
    <w:rsid w:val="00630112"/>
    <w:rsid w:val="0063057D"/>
    <w:rsid w:val="00630EB3"/>
    <w:rsid w:val="00631F45"/>
    <w:rsid w:val="006332A5"/>
    <w:rsid w:val="00633C95"/>
    <w:rsid w:val="006358E7"/>
    <w:rsid w:val="00641479"/>
    <w:rsid w:val="00642D29"/>
    <w:rsid w:val="006443FF"/>
    <w:rsid w:val="00645734"/>
    <w:rsid w:val="00646977"/>
    <w:rsid w:val="00646EC9"/>
    <w:rsid w:val="006501B2"/>
    <w:rsid w:val="00653269"/>
    <w:rsid w:val="00654710"/>
    <w:rsid w:val="0065477C"/>
    <w:rsid w:val="0065671A"/>
    <w:rsid w:val="00657341"/>
    <w:rsid w:val="00660608"/>
    <w:rsid w:val="006620FB"/>
    <w:rsid w:val="00667344"/>
    <w:rsid w:val="00670F0A"/>
    <w:rsid w:val="00672C85"/>
    <w:rsid w:val="00675370"/>
    <w:rsid w:val="006762A0"/>
    <w:rsid w:val="00677F29"/>
    <w:rsid w:val="00681156"/>
    <w:rsid w:val="0068294E"/>
    <w:rsid w:val="00682ADB"/>
    <w:rsid w:val="00684447"/>
    <w:rsid w:val="0068499D"/>
    <w:rsid w:val="00684FBD"/>
    <w:rsid w:val="00685C3A"/>
    <w:rsid w:val="00685C97"/>
    <w:rsid w:val="00686778"/>
    <w:rsid w:val="00686802"/>
    <w:rsid w:val="00686D6E"/>
    <w:rsid w:val="00686D83"/>
    <w:rsid w:val="0069019E"/>
    <w:rsid w:val="0069031F"/>
    <w:rsid w:val="00690962"/>
    <w:rsid w:val="00692BE9"/>
    <w:rsid w:val="006A4A91"/>
    <w:rsid w:val="006A603A"/>
    <w:rsid w:val="006B03F5"/>
    <w:rsid w:val="006B0E17"/>
    <w:rsid w:val="006B1E57"/>
    <w:rsid w:val="006B204E"/>
    <w:rsid w:val="006B206B"/>
    <w:rsid w:val="006B27F8"/>
    <w:rsid w:val="006B2E99"/>
    <w:rsid w:val="006B347D"/>
    <w:rsid w:val="006B4251"/>
    <w:rsid w:val="006B45BD"/>
    <w:rsid w:val="006B7923"/>
    <w:rsid w:val="006C3755"/>
    <w:rsid w:val="006C5932"/>
    <w:rsid w:val="006D1EFD"/>
    <w:rsid w:val="006D2D4C"/>
    <w:rsid w:val="006D36E0"/>
    <w:rsid w:val="006D381C"/>
    <w:rsid w:val="006D56E3"/>
    <w:rsid w:val="006D5964"/>
    <w:rsid w:val="006D5C7C"/>
    <w:rsid w:val="006D67E4"/>
    <w:rsid w:val="006D71FA"/>
    <w:rsid w:val="006E2CF0"/>
    <w:rsid w:val="006E509E"/>
    <w:rsid w:val="006E5C61"/>
    <w:rsid w:val="006E68CD"/>
    <w:rsid w:val="006F129C"/>
    <w:rsid w:val="006F55B5"/>
    <w:rsid w:val="006F619E"/>
    <w:rsid w:val="006F7AF4"/>
    <w:rsid w:val="00700AC4"/>
    <w:rsid w:val="00703888"/>
    <w:rsid w:val="00704DC6"/>
    <w:rsid w:val="00705080"/>
    <w:rsid w:val="007104FE"/>
    <w:rsid w:val="00711F37"/>
    <w:rsid w:val="00712C60"/>
    <w:rsid w:val="00713680"/>
    <w:rsid w:val="00714FE1"/>
    <w:rsid w:val="00715059"/>
    <w:rsid w:val="00721523"/>
    <w:rsid w:val="0072168C"/>
    <w:rsid w:val="00722A6F"/>
    <w:rsid w:val="007238AE"/>
    <w:rsid w:val="00725853"/>
    <w:rsid w:val="0072745E"/>
    <w:rsid w:val="0073351C"/>
    <w:rsid w:val="00733F31"/>
    <w:rsid w:val="00734B7B"/>
    <w:rsid w:val="00735F90"/>
    <w:rsid w:val="0073660E"/>
    <w:rsid w:val="00736775"/>
    <w:rsid w:val="00742146"/>
    <w:rsid w:val="00743696"/>
    <w:rsid w:val="00743B12"/>
    <w:rsid w:val="00745713"/>
    <w:rsid w:val="0074675A"/>
    <w:rsid w:val="00747690"/>
    <w:rsid w:val="007479A0"/>
    <w:rsid w:val="00747BDA"/>
    <w:rsid w:val="00750800"/>
    <w:rsid w:val="0075626F"/>
    <w:rsid w:val="007572BA"/>
    <w:rsid w:val="00761C61"/>
    <w:rsid w:val="00761F90"/>
    <w:rsid w:val="007629D6"/>
    <w:rsid w:val="0076324E"/>
    <w:rsid w:val="00763F45"/>
    <w:rsid w:val="00767E04"/>
    <w:rsid w:val="00770465"/>
    <w:rsid w:val="00770799"/>
    <w:rsid w:val="0077567B"/>
    <w:rsid w:val="00775A18"/>
    <w:rsid w:val="00775ADA"/>
    <w:rsid w:val="00777182"/>
    <w:rsid w:val="00777286"/>
    <w:rsid w:val="007813F0"/>
    <w:rsid w:val="0078183A"/>
    <w:rsid w:val="00782EFE"/>
    <w:rsid w:val="007835C9"/>
    <w:rsid w:val="007836D4"/>
    <w:rsid w:val="00783BF9"/>
    <w:rsid w:val="00784A4C"/>
    <w:rsid w:val="00785350"/>
    <w:rsid w:val="00785A3F"/>
    <w:rsid w:val="00785DD8"/>
    <w:rsid w:val="007879DD"/>
    <w:rsid w:val="007904EE"/>
    <w:rsid w:val="00790724"/>
    <w:rsid w:val="00791C99"/>
    <w:rsid w:val="0079201B"/>
    <w:rsid w:val="00794348"/>
    <w:rsid w:val="0079698F"/>
    <w:rsid w:val="00796FEE"/>
    <w:rsid w:val="007A1B22"/>
    <w:rsid w:val="007A2097"/>
    <w:rsid w:val="007A40E0"/>
    <w:rsid w:val="007A5D8A"/>
    <w:rsid w:val="007A6D77"/>
    <w:rsid w:val="007A7735"/>
    <w:rsid w:val="007B0E4F"/>
    <w:rsid w:val="007B27C7"/>
    <w:rsid w:val="007B51F8"/>
    <w:rsid w:val="007B52A1"/>
    <w:rsid w:val="007B5928"/>
    <w:rsid w:val="007B69F1"/>
    <w:rsid w:val="007C0F72"/>
    <w:rsid w:val="007C1374"/>
    <w:rsid w:val="007C1D9D"/>
    <w:rsid w:val="007C1FC8"/>
    <w:rsid w:val="007C245D"/>
    <w:rsid w:val="007C29AC"/>
    <w:rsid w:val="007C350F"/>
    <w:rsid w:val="007C602A"/>
    <w:rsid w:val="007C7569"/>
    <w:rsid w:val="007D0A45"/>
    <w:rsid w:val="007D24D8"/>
    <w:rsid w:val="007D3CF4"/>
    <w:rsid w:val="007D5094"/>
    <w:rsid w:val="007D5C41"/>
    <w:rsid w:val="007D74A2"/>
    <w:rsid w:val="007D7C1C"/>
    <w:rsid w:val="007E0CB2"/>
    <w:rsid w:val="007E27A2"/>
    <w:rsid w:val="007E2852"/>
    <w:rsid w:val="007E306D"/>
    <w:rsid w:val="007E3319"/>
    <w:rsid w:val="007E5C33"/>
    <w:rsid w:val="007E696C"/>
    <w:rsid w:val="007E6C34"/>
    <w:rsid w:val="007E7081"/>
    <w:rsid w:val="007F0C42"/>
    <w:rsid w:val="007F341D"/>
    <w:rsid w:val="007F3745"/>
    <w:rsid w:val="008000D9"/>
    <w:rsid w:val="008006FB"/>
    <w:rsid w:val="0080132C"/>
    <w:rsid w:val="00801CD6"/>
    <w:rsid w:val="00802499"/>
    <w:rsid w:val="00805080"/>
    <w:rsid w:val="00805497"/>
    <w:rsid w:val="00805756"/>
    <w:rsid w:val="008123C2"/>
    <w:rsid w:val="00812902"/>
    <w:rsid w:val="00812A1E"/>
    <w:rsid w:val="00813F23"/>
    <w:rsid w:val="00815B2A"/>
    <w:rsid w:val="008171AA"/>
    <w:rsid w:val="00817A78"/>
    <w:rsid w:val="00825467"/>
    <w:rsid w:val="00825476"/>
    <w:rsid w:val="00827873"/>
    <w:rsid w:val="00827D1C"/>
    <w:rsid w:val="00830298"/>
    <w:rsid w:val="0083424F"/>
    <w:rsid w:val="00834FFB"/>
    <w:rsid w:val="00836B79"/>
    <w:rsid w:val="00840FD9"/>
    <w:rsid w:val="00841EF4"/>
    <w:rsid w:val="00842216"/>
    <w:rsid w:val="008427A7"/>
    <w:rsid w:val="00842B22"/>
    <w:rsid w:val="00843787"/>
    <w:rsid w:val="00846E86"/>
    <w:rsid w:val="00852B5F"/>
    <w:rsid w:val="0085471E"/>
    <w:rsid w:val="008547F7"/>
    <w:rsid w:val="00854A53"/>
    <w:rsid w:val="008552B5"/>
    <w:rsid w:val="00860F7D"/>
    <w:rsid w:val="00862D0E"/>
    <w:rsid w:val="00863105"/>
    <w:rsid w:val="00867DAF"/>
    <w:rsid w:val="00870C2C"/>
    <w:rsid w:val="00870EBE"/>
    <w:rsid w:val="00871B0D"/>
    <w:rsid w:val="00871DAB"/>
    <w:rsid w:val="00873573"/>
    <w:rsid w:val="008747E3"/>
    <w:rsid w:val="00875244"/>
    <w:rsid w:val="008765D4"/>
    <w:rsid w:val="00876B44"/>
    <w:rsid w:val="00876FD5"/>
    <w:rsid w:val="00877C97"/>
    <w:rsid w:val="00890FF5"/>
    <w:rsid w:val="00891D1F"/>
    <w:rsid w:val="00894D39"/>
    <w:rsid w:val="00895344"/>
    <w:rsid w:val="0089673A"/>
    <w:rsid w:val="008A0030"/>
    <w:rsid w:val="008A0C1B"/>
    <w:rsid w:val="008A1B5F"/>
    <w:rsid w:val="008A3B33"/>
    <w:rsid w:val="008A44F7"/>
    <w:rsid w:val="008A5680"/>
    <w:rsid w:val="008A5913"/>
    <w:rsid w:val="008A6524"/>
    <w:rsid w:val="008A77F6"/>
    <w:rsid w:val="008B05F2"/>
    <w:rsid w:val="008B24E2"/>
    <w:rsid w:val="008B67B9"/>
    <w:rsid w:val="008B7F62"/>
    <w:rsid w:val="008C0C89"/>
    <w:rsid w:val="008C452F"/>
    <w:rsid w:val="008C6598"/>
    <w:rsid w:val="008C7DE8"/>
    <w:rsid w:val="008D011F"/>
    <w:rsid w:val="008D02A9"/>
    <w:rsid w:val="008D24AE"/>
    <w:rsid w:val="008D3AA7"/>
    <w:rsid w:val="008D3D78"/>
    <w:rsid w:val="008D6489"/>
    <w:rsid w:val="008E02DD"/>
    <w:rsid w:val="008E089C"/>
    <w:rsid w:val="008E2367"/>
    <w:rsid w:val="008E287D"/>
    <w:rsid w:val="008E3CDA"/>
    <w:rsid w:val="008E4AEC"/>
    <w:rsid w:val="008E553D"/>
    <w:rsid w:val="008E5F53"/>
    <w:rsid w:val="008F0A3F"/>
    <w:rsid w:val="008F1717"/>
    <w:rsid w:val="008F1A95"/>
    <w:rsid w:val="008F2CED"/>
    <w:rsid w:val="008F462A"/>
    <w:rsid w:val="008F49B6"/>
    <w:rsid w:val="008F4E90"/>
    <w:rsid w:val="008F525A"/>
    <w:rsid w:val="008F61FB"/>
    <w:rsid w:val="008F6A26"/>
    <w:rsid w:val="008F6D61"/>
    <w:rsid w:val="008F722A"/>
    <w:rsid w:val="00900A93"/>
    <w:rsid w:val="00901A06"/>
    <w:rsid w:val="00902F8D"/>
    <w:rsid w:val="009034F7"/>
    <w:rsid w:val="00903FE6"/>
    <w:rsid w:val="00904EBA"/>
    <w:rsid w:val="00906D64"/>
    <w:rsid w:val="00907122"/>
    <w:rsid w:val="0090798B"/>
    <w:rsid w:val="00913078"/>
    <w:rsid w:val="0091360B"/>
    <w:rsid w:val="00915DE8"/>
    <w:rsid w:val="00916465"/>
    <w:rsid w:val="00920E0D"/>
    <w:rsid w:val="009221B8"/>
    <w:rsid w:val="009244CA"/>
    <w:rsid w:val="00926CA6"/>
    <w:rsid w:val="00927160"/>
    <w:rsid w:val="00927A96"/>
    <w:rsid w:val="009315E0"/>
    <w:rsid w:val="00936E3C"/>
    <w:rsid w:val="00940780"/>
    <w:rsid w:val="009425F6"/>
    <w:rsid w:val="00944A58"/>
    <w:rsid w:val="009458BB"/>
    <w:rsid w:val="00946FAA"/>
    <w:rsid w:val="009502F1"/>
    <w:rsid w:val="00962E7A"/>
    <w:rsid w:val="00963B43"/>
    <w:rsid w:val="00964FAB"/>
    <w:rsid w:val="00966DEA"/>
    <w:rsid w:val="00971CD1"/>
    <w:rsid w:val="009730F6"/>
    <w:rsid w:val="00973786"/>
    <w:rsid w:val="00973C62"/>
    <w:rsid w:val="00974535"/>
    <w:rsid w:val="009763CE"/>
    <w:rsid w:val="0097663E"/>
    <w:rsid w:val="009769D5"/>
    <w:rsid w:val="0097748D"/>
    <w:rsid w:val="009775AC"/>
    <w:rsid w:val="00980DB8"/>
    <w:rsid w:val="00984448"/>
    <w:rsid w:val="009850CE"/>
    <w:rsid w:val="00985833"/>
    <w:rsid w:val="00985EC4"/>
    <w:rsid w:val="00987A8E"/>
    <w:rsid w:val="009939FB"/>
    <w:rsid w:val="00994160"/>
    <w:rsid w:val="00994D45"/>
    <w:rsid w:val="009961D1"/>
    <w:rsid w:val="009A02C3"/>
    <w:rsid w:val="009A2022"/>
    <w:rsid w:val="009A24C1"/>
    <w:rsid w:val="009A46E0"/>
    <w:rsid w:val="009A472D"/>
    <w:rsid w:val="009A69C6"/>
    <w:rsid w:val="009B36DB"/>
    <w:rsid w:val="009B3753"/>
    <w:rsid w:val="009B4D04"/>
    <w:rsid w:val="009B63FA"/>
    <w:rsid w:val="009C1497"/>
    <w:rsid w:val="009C1F40"/>
    <w:rsid w:val="009C2249"/>
    <w:rsid w:val="009C2A8B"/>
    <w:rsid w:val="009C2AA2"/>
    <w:rsid w:val="009C49E8"/>
    <w:rsid w:val="009C53B5"/>
    <w:rsid w:val="009C5858"/>
    <w:rsid w:val="009C6753"/>
    <w:rsid w:val="009C705F"/>
    <w:rsid w:val="009D0077"/>
    <w:rsid w:val="009D0342"/>
    <w:rsid w:val="009D0972"/>
    <w:rsid w:val="009D1ABB"/>
    <w:rsid w:val="009D3878"/>
    <w:rsid w:val="009D3BF4"/>
    <w:rsid w:val="009D6D38"/>
    <w:rsid w:val="009E0085"/>
    <w:rsid w:val="009E0517"/>
    <w:rsid w:val="009E0D61"/>
    <w:rsid w:val="009E3BFF"/>
    <w:rsid w:val="009E4973"/>
    <w:rsid w:val="009E4C8A"/>
    <w:rsid w:val="009E5E87"/>
    <w:rsid w:val="009E6D62"/>
    <w:rsid w:val="009E7A36"/>
    <w:rsid w:val="009F0B22"/>
    <w:rsid w:val="009F24E6"/>
    <w:rsid w:val="009F4109"/>
    <w:rsid w:val="009F664D"/>
    <w:rsid w:val="00A00161"/>
    <w:rsid w:val="00A02A70"/>
    <w:rsid w:val="00A02AED"/>
    <w:rsid w:val="00A04BF2"/>
    <w:rsid w:val="00A07971"/>
    <w:rsid w:val="00A1322E"/>
    <w:rsid w:val="00A14131"/>
    <w:rsid w:val="00A15916"/>
    <w:rsid w:val="00A1725B"/>
    <w:rsid w:val="00A17EC4"/>
    <w:rsid w:val="00A2209A"/>
    <w:rsid w:val="00A241DC"/>
    <w:rsid w:val="00A26F6B"/>
    <w:rsid w:val="00A27935"/>
    <w:rsid w:val="00A32C9E"/>
    <w:rsid w:val="00A34B88"/>
    <w:rsid w:val="00A34CD1"/>
    <w:rsid w:val="00A360E3"/>
    <w:rsid w:val="00A365F2"/>
    <w:rsid w:val="00A41ECD"/>
    <w:rsid w:val="00A43ED1"/>
    <w:rsid w:val="00A442DB"/>
    <w:rsid w:val="00A45071"/>
    <w:rsid w:val="00A50A21"/>
    <w:rsid w:val="00A51F4C"/>
    <w:rsid w:val="00A52FBF"/>
    <w:rsid w:val="00A540C6"/>
    <w:rsid w:val="00A54297"/>
    <w:rsid w:val="00A575EA"/>
    <w:rsid w:val="00A60177"/>
    <w:rsid w:val="00A6028A"/>
    <w:rsid w:val="00A625D0"/>
    <w:rsid w:val="00A62AE8"/>
    <w:rsid w:val="00A63815"/>
    <w:rsid w:val="00A70A07"/>
    <w:rsid w:val="00A71427"/>
    <w:rsid w:val="00A73926"/>
    <w:rsid w:val="00A75E36"/>
    <w:rsid w:val="00A80CE0"/>
    <w:rsid w:val="00A81DA3"/>
    <w:rsid w:val="00A83B8D"/>
    <w:rsid w:val="00A85FE8"/>
    <w:rsid w:val="00A870F4"/>
    <w:rsid w:val="00A9095E"/>
    <w:rsid w:val="00A90C38"/>
    <w:rsid w:val="00A912DA"/>
    <w:rsid w:val="00A92424"/>
    <w:rsid w:val="00A9326B"/>
    <w:rsid w:val="00A93FD7"/>
    <w:rsid w:val="00A947C0"/>
    <w:rsid w:val="00A9491D"/>
    <w:rsid w:val="00A949C6"/>
    <w:rsid w:val="00A97B02"/>
    <w:rsid w:val="00AA05BF"/>
    <w:rsid w:val="00AA2F7C"/>
    <w:rsid w:val="00AA49BC"/>
    <w:rsid w:val="00AA51E1"/>
    <w:rsid w:val="00AB0E52"/>
    <w:rsid w:val="00AB2222"/>
    <w:rsid w:val="00AB3F5C"/>
    <w:rsid w:val="00AB5207"/>
    <w:rsid w:val="00AB5BBD"/>
    <w:rsid w:val="00AB615E"/>
    <w:rsid w:val="00AC1BB6"/>
    <w:rsid w:val="00AC2CB5"/>
    <w:rsid w:val="00AC3A32"/>
    <w:rsid w:val="00AC3EA3"/>
    <w:rsid w:val="00AC7BFD"/>
    <w:rsid w:val="00AD1FEC"/>
    <w:rsid w:val="00AD27A6"/>
    <w:rsid w:val="00AD2CA7"/>
    <w:rsid w:val="00AD42CE"/>
    <w:rsid w:val="00AD6093"/>
    <w:rsid w:val="00AD7DD8"/>
    <w:rsid w:val="00AE02AD"/>
    <w:rsid w:val="00AE3AD4"/>
    <w:rsid w:val="00AE4858"/>
    <w:rsid w:val="00AE5023"/>
    <w:rsid w:val="00AE6881"/>
    <w:rsid w:val="00AF097D"/>
    <w:rsid w:val="00AF115B"/>
    <w:rsid w:val="00AF128A"/>
    <w:rsid w:val="00AF1CCE"/>
    <w:rsid w:val="00AF2948"/>
    <w:rsid w:val="00AF3295"/>
    <w:rsid w:val="00AF3300"/>
    <w:rsid w:val="00AF530F"/>
    <w:rsid w:val="00AF672B"/>
    <w:rsid w:val="00B1078A"/>
    <w:rsid w:val="00B10FBC"/>
    <w:rsid w:val="00B11FCF"/>
    <w:rsid w:val="00B138F6"/>
    <w:rsid w:val="00B139BC"/>
    <w:rsid w:val="00B13A50"/>
    <w:rsid w:val="00B15008"/>
    <w:rsid w:val="00B15F61"/>
    <w:rsid w:val="00B17599"/>
    <w:rsid w:val="00B17885"/>
    <w:rsid w:val="00B1799C"/>
    <w:rsid w:val="00B211A2"/>
    <w:rsid w:val="00B219FB"/>
    <w:rsid w:val="00B22498"/>
    <w:rsid w:val="00B25F69"/>
    <w:rsid w:val="00B26DA8"/>
    <w:rsid w:val="00B303B8"/>
    <w:rsid w:val="00B32D0D"/>
    <w:rsid w:val="00B34091"/>
    <w:rsid w:val="00B36500"/>
    <w:rsid w:val="00B36F2F"/>
    <w:rsid w:val="00B41FB6"/>
    <w:rsid w:val="00B427A5"/>
    <w:rsid w:val="00B44817"/>
    <w:rsid w:val="00B44857"/>
    <w:rsid w:val="00B450A9"/>
    <w:rsid w:val="00B452B7"/>
    <w:rsid w:val="00B45BEA"/>
    <w:rsid w:val="00B5085D"/>
    <w:rsid w:val="00B53222"/>
    <w:rsid w:val="00B55B8D"/>
    <w:rsid w:val="00B56D19"/>
    <w:rsid w:val="00B6053A"/>
    <w:rsid w:val="00B65AF8"/>
    <w:rsid w:val="00B660D9"/>
    <w:rsid w:val="00B679EF"/>
    <w:rsid w:val="00B7057E"/>
    <w:rsid w:val="00B726DE"/>
    <w:rsid w:val="00B72DE6"/>
    <w:rsid w:val="00B72E9D"/>
    <w:rsid w:val="00B760A2"/>
    <w:rsid w:val="00B764E3"/>
    <w:rsid w:val="00B774FB"/>
    <w:rsid w:val="00B80662"/>
    <w:rsid w:val="00B8727A"/>
    <w:rsid w:val="00B90ACA"/>
    <w:rsid w:val="00B90B47"/>
    <w:rsid w:val="00B90B68"/>
    <w:rsid w:val="00B92468"/>
    <w:rsid w:val="00B92877"/>
    <w:rsid w:val="00B92936"/>
    <w:rsid w:val="00B92B2C"/>
    <w:rsid w:val="00B94EDE"/>
    <w:rsid w:val="00BA0C3D"/>
    <w:rsid w:val="00BA0CBE"/>
    <w:rsid w:val="00BA1732"/>
    <w:rsid w:val="00BA3E14"/>
    <w:rsid w:val="00BA4E80"/>
    <w:rsid w:val="00BA5264"/>
    <w:rsid w:val="00BA60DC"/>
    <w:rsid w:val="00BA7DD1"/>
    <w:rsid w:val="00BB3023"/>
    <w:rsid w:val="00BB322C"/>
    <w:rsid w:val="00BB5F68"/>
    <w:rsid w:val="00BB7109"/>
    <w:rsid w:val="00BB7C84"/>
    <w:rsid w:val="00BC00E0"/>
    <w:rsid w:val="00BC15E2"/>
    <w:rsid w:val="00BC20F1"/>
    <w:rsid w:val="00BC4C2A"/>
    <w:rsid w:val="00BC5245"/>
    <w:rsid w:val="00BC58EE"/>
    <w:rsid w:val="00BC5CF7"/>
    <w:rsid w:val="00BC66FE"/>
    <w:rsid w:val="00BD2B0E"/>
    <w:rsid w:val="00BD2D18"/>
    <w:rsid w:val="00BD34E8"/>
    <w:rsid w:val="00BD5582"/>
    <w:rsid w:val="00BE3156"/>
    <w:rsid w:val="00BE3F63"/>
    <w:rsid w:val="00BE4869"/>
    <w:rsid w:val="00BE5EC4"/>
    <w:rsid w:val="00BE6B77"/>
    <w:rsid w:val="00BF16F4"/>
    <w:rsid w:val="00BF29B8"/>
    <w:rsid w:val="00BF57EB"/>
    <w:rsid w:val="00BF5A5A"/>
    <w:rsid w:val="00BF5D4E"/>
    <w:rsid w:val="00BF7A10"/>
    <w:rsid w:val="00C008AA"/>
    <w:rsid w:val="00C02731"/>
    <w:rsid w:val="00C02F8C"/>
    <w:rsid w:val="00C034DC"/>
    <w:rsid w:val="00C035B4"/>
    <w:rsid w:val="00C03B1D"/>
    <w:rsid w:val="00C06A63"/>
    <w:rsid w:val="00C10803"/>
    <w:rsid w:val="00C1318B"/>
    <w:rsid w:val="00C13B70"/>
    <w:rsid w:val="00C152C3"/>
    <w:rsid w:val="00C217B5"/>
    <w:rsid w:val="00C22C7D"/>
    <w:rsid w:val="00C24736"/>
    <w:rsid w:val="00C2503F"/>
    <w:rsid w:val="00C276E4"/>
    <w:rsid w:val="00C340D0"/>
    <w:rsid w:val="00C363C2"/>
    <w:rsid w:val="00C36738"/>
    <w:rsid w:val="00C3754C"/>
    <w:rsid w:val="00C37A82"/>
    <w:rsid w:val="00C4025F"/>
    <w:rsid w:val="00C40F7E"/>
    <w:rsid w:val="00C42C2A"/>
    <w:rsid w:val="00C458D9"/>
    <w:rsid w:val="00C4757A"/>
    <w:rsid w:val="00C47AF5"/>
    <w:rsid w:val="00C50AC3"/>
    <w:rsid w:val="00C52F08"/>
    <w:rsid w:val="00C5305A"/>
    <w:rsid w:val="00C54490"/>
    <w:rsid w:val="00C56252"/>
    <w:rsid w:val="00C56ACC"/>
    <w:rsid w:val="00C60918"/>
    <w:rsid w:val="00C61981"/>
    <w:rsid w:val="00C67FF8"/>
    <w:rsid w:val="00C71B71"/>
    <w:rsid w:val="00C72184"/>
    <w:rsid w:val="00C72EE5"/>
    <w:rsid w:val="00C73296"/>
    <w:rsid w:val="00C73E30"/>
    <w:rsid w:val="00C74C11"/>
    <w:rsid w:val="00C76346"/>
    <w:rsid w:val="00C76D98"/>
    <w:rsid w:val="00C82FCD"/>
    <w:rsid w:val="00C850B5"/>
    <w:rsid w:val="00C850E1"/>
    <w:rsid w:val="00C85C14"/>
    <w:rsid w:val="00C85D53"/>
    <w:rsid w:val="00C86BE5"/>
    <w:rsid w:val="00C8760C"/>
    <w:rsid w:val="00C94463"/>
    <w:rsid w:val="00CA05CE"/>
    <w:rsid w:val="00CA0F37"/>
    <w:rsid w:val="00CA3929"/>
    <w:rsid w:val="00CA5FF9"/>
    <w:rsid w:val="00CA605B"/>
    <w:rsid w:val="00CA70C5"/>
    <w:rsid w:val="00CB1B91"/>
    <w:rsid w:val="00CB1C39"/>
    <w:rsid w:val="00CB1CA8"/>
    <w:rsid w:val="00CB5EAC"/>
    <w:rsid w:val="00CC01AB"/>
    <w:rsid w:val="00CC0947"/>
    <w:rsid w:val="00CC2561"/>
    <w:rsid w:val="00CC3FEC"/>
    <w:rsid w:val="00CC5367"/>
    <w:rsid w:val="00CC659F"/>
    <w:rsid w:val="00CC6874"/>
    <w:rsid w:val="00CC7B40"/>
    <w:rsid w:val="00CD0725"/>
    <w:rsid w:val="00CD08A0"/>
    <w:rsid w:val="00CD0DB0"/>
    <w:rsid w:val="00CD26C3"/>
    <w:rsid w:val="00CD519D"/>
    <w:rsid w:val="00CD637F"/>
    <w:rsid w:val="00CE1D83"/>
    <w:rsid w:val="00CE391E"/>
    <w:rsid w:val="00CE4A65"/>
    <w:rsid w:val="00CE4BA1"/>
    <w:rsid w:val="00CE6EE1"/>
    <w:rsid w:val="00CF1586"/>
    <w:rsid w:val="00CF2146"/>
    <w:rsid w:val="00CF3C80"/>
    <w:rsid w:val="00CF43BF"/>
    <w:rsid w:val="00CF4649"/>
    <w:rsid w:val="00CF48A6"/>
    <w:rsid w:val="00CF6732"/>
    <w:rsid w:val="00CF6E82"/>
    <w:rsid w:val="00D00DD2"/>
    <w:rsid w:val="00D04BF9"/>
    <w:rsid w:val="00D05000"/>
    <w:rsid w:val="00D07CC0"/>
    <w:rsid w:val="00D14079"/>
    <w:rsid w:val="00D14445"/>
    <w:rsid w:val="00D15196"/>
    <w:rsid w:val="00D15D9D"/>
    <w:rsid w:val="00D170C0"/>
    <w:rsid w:val="00D173F3"/>
    <w:rsid w:val="00D17D0A"/>
    <w:rsid w:val="00D20D98"/>
    <w:rsid w:val="00D21433"/>
    <w:rsid w:val="00D2181F"/>
    <w:rsid w:val="00D2362A"/>
    <w:rsid w:val="00D23F10"/>
    <w:rsid w:val="00D25785"/>
    <w:rsid w:val="00D32B44"/>
    <w:rsid w:val="00D34FCF"/>
    <w:rsid w:val="00D36196"/>
    <w:rsid w:val="00D42307"/>
    <w:rsid w:val="00D44185"/>
    <w:rsid w:val="00D44ADA"/>
    <w:rsid w:val="00D46BC8"/>
    <w:rsid w:val="00D46D3C"/>
    <w:rsid w:val="00D478D9"/>
    <w:rsid w:val="00D52EF1"/>
    <w:rsid w:val="00D53802"/>
    <w:rsid w:val="00D53DE2"/>
    <w:rsid w:val="00D552F1"/>
    <w:rsid w:val="00D5583D"/>
    <w:rsid w:val="00D56D1A"/>
    <w:rsid w:val="00D62643"/>
    <w:rsid w:val="00D642C7"/>
    <w:rsid w:val="00D655EB"/>
    <w:rsid w:val="00D66336"/>
    <w:rsid w:val="00D70105"/>
    <w:rsid w:val="00D7012A"/>
    <w:rsid w:val="00D7061E"/>
    <w:rsid w:val="00D709D5"/>
    <w:rsid w:val="00D70D96"/>
    <w:rsid w:val="00D70E50"/>
    <w:rsid w:val="00D72834"/>
    <w:rsid w:val="00D7368A"/>
    <w:rsid w:val="00D754E6"/>
    <w:rsid w:val="00D76F1D"/>
    <w:rsid w:val="00D77F75"/>
    <w:rsid w:val="00D877A5"/>
    <w:rsid w:val="00D87D9D"/>
    <w:rsid w:val="00D93614"/>
    <w:rsid w:val="00D96A5B"/>
    <w:rsid w:val="00D97423"/>
    <w:rsid w:val="00DA034F"/>
    <w:rsid w:val="00DA26E6"/>
    <w:rsid w:val="00DA2969"/>
    <w:rsid w:val="00DA3735"/>
    <w:rsid w:val="00DA386F"/>
    <w:rsid w:val="00DA3CB6"/>
    <w:rsid w:val="00DA5215"/>
    <w:rsid w:val="00DA5BE2"/>
    <w:rsid w:val="00DB0A2F"/>
    <w:rsid w:val="00DB200D"/>
    <w:rsid w:val="00DB22DD"/>
    <w:rsid w:val="00DB38F9"/>
    <w:rsid w:val="00DB4B88"/>
    <w:rsid w:val="00DB60B4"/>
    <w:rsid w:val="00DB6D68"/>
    <w:rsid w:val="00DB7ED3"/>
    <w:rsid w:val="00DC50E5"/>
    <w:rsid w:val="00DC51FB"/>
    <w:rsid w:val="00DC7159"/>
    <w:rsid w:val="00DD091A"/>
    <w:rsid w:val="00DD1FE0"/>
    <w:rsid w:val="00DD2517"/>
    <w:rsid w:val="00DD4EF8"/>
    <w:rsid w:val="00DD56FD"/>
    <w:rsid w:val="00DD6138"/>
    <w:rsid w:val="00DD784D"/>
    <w:rsid w:val="00DD7E6D"/>
    <w:rsid w:val="00DE013B"/>
    <w:rsid w:val="00DE0581"/>
    <w:rsid w:val="00DE09AE"/>
    <w:rsid w:val="00DE190E"/>
    <w:rsid w:val="00DE5930"/>
    <w:rsid w:val="00DE66AF"/>
    <w:rsid w:val="00DF10BD"/>
    <w:rsid w:val="00DF13A1"/>
    <w:rsid w:val="00DF3024"/>
    <w:rsid w:val="00DF55F4"/>
    <w:rsid w:val="00DF5991"/>
    <w:rsid w:val="00DF7E81"/>
    <w:rsid w:val="00E00401"/>
    <w:rsid w:val="00E00772"/>
    <w:rsid w:val="00E03349"/>
    <w:rsid w:val="00E045DB"/>
    <w:rsid w:val="00E04868"/>
    <w:rsid w:val="00E0513A"/>
    <w:rsid w:val="00E060DA"/>
    <w:rsid w:val="00E062FB"/>
    <w:rsid w:val="00E067C4"/>
    <w:rsid w:val="00E06B95"/>
    <w:rsid w:val="00E10C6F"/>
    <w:rsid w:val="00E113BB"/>
    <w:rsid w:val="00E1596D"/>
    <w:rsid w:val="00E17F8A"/>
    <w:rsid w:val="00E2007F"/>
    <w:rsid w:val="00E20CC4"/>
    <w:rsid w:val="00E22301"/>
    <w:rsid w:val="00E25995"/>
    <w:rsid w:val="00E278B1"/>
    <w:rsid w:val="00E30922"/>
    <w:rsid w:val="00E311B7"/>
    <w:rsid w:val="00E31A18"/>
    <w:rsid w:val="00E3201E"/>
    <w:rsid w:val="00E37AAE"/>
    <w:rsid w:val="00E4020A"/>
    <w:rsid w:val="00E41F22"/>
    <w:rsid w:val="00E42F33"/>
    <w:rsid w:val="00E447AB"/>
    <w:rsid w:val="00E461DF"/>
    <w:rsid w:val="00E468B6"/>
    <w:rsid w:val="00E475ED"/>
    <w:rsid w:val="00E5038D"/>
    <w:rsid w:val="00E554A4"/>
    <w:rsid w:val="00E55C65"/>
    <w:rsid w:val="00E55C99"/>
    <w:rsid w:val="00E56A7D"/>
    <w:rsid w:val="00E5756D"/>
    <w:rsid w:val="00E5782D"/>
    <w:rsid w:val="00E60B22"/>
    <w:rsid w:val="00E60C11"/>
    <w:rsid w:val="00E61F22"/>
    <w:rsid w:val="00E61FB1"/>
    <w:rsid w:val="00E64076"/>
    <w:rsid w:val="00E6515B"/>
    <w:rsid w:val="00E75F6C"/>
    <w:rsid w:val="00E76E3C"/>
    <w:rsid w:val="00E778F7"/>
    <w:rsid w:val="00E80A79"/>
    <w:rsid w:val="00E81A03"/>
    <w:rsid w:val="00E821F3"/>
    <w:rsid w:val="00E83248"/>
    <w:rsid w:val="00E8419B"/>
    <w:rsid w:val="00E92226"/>
    <w:rsid w:val="00E936B2"/>
    <w:rsid w:val="00E950CE"/>
    <w:rsid w:val="00E9650E"/>
    <w:rsid w:val="00E97121"/>
    <w:rsid w:val="00E97629"/>
    <w:rsid w:val="00E977A8"/>
    <w:rsid w:val="00EA1001"/>
    <w:rsid w:val="00EA1CC2"/>
    <w:rsid w:val="00EA420E"/>
    <w:rsid w:val="00EA492E"/>
    <w:rsid w:val="00EA493A"/>
    <w:rsid w:val="00EA4D08"/>
    <w:rsid w:val="00EA5417"/>
    <w:rsid w:val="00EA5B1D"/>
    <w:rsid w:val="00EA6111"/>
    <w:rsid w:val="00EA6B30"/>
    <w:rsid w:val="00EB3CC9"/>
    <w:rsid w:val="00EB5D1F"/>
    <w:rsid w:val="00EC3DA9"/>
    <w:rsid w:val="00EC4206"/>
    <w:rsid w:val="00EC464C"/>
    <w:rsid w:val="00EC66A8"/>
    <w:rsid w:val="00EC7384"/>
    <w:rsid w:val="00EC7877"/>
    <w:rsid w:val="00ED007F"/>
    <w:rsid w:val="00ED08C9"/>
    <w:rsid w:val="00ED0FCF"/>
    <w:rsid w:val="00ED15ED"/>
    <w:rsid w:val="00ED2C12"/>
    <w:rsid w:val="00ED3436"/>
    <w:rsid w:val="00ED3671"/>
    <w:rsid w:val="00ED3917"/>
    <w:rsid w:val="00ED3DB0"/>
    <w:rsid w:val="00ED42A4"/>
    <w:rsid w:val="00ED4D53"/>
    <w:rsid w:val="00EE0791"/>
    <w:rsid w:val="00EE0D44"/>
    <w:rsid w:val="00EE0FB7"/>
    <w:rsid w:val="00EE2427"/>
    <w:rsid w:val="00EE260A"/>
    <w:rsid w:val="00EE3121"/>
    <w:rsid w:val="00EE445F"/>
    <w:rsid w:val="00EE4B88"/>
    <w:rsid w:val="00EE78AE"/>
    <w:rsid w:val="00EF0C32"/>
    <w:rsid w:val="00EF4136"/>
    <w:rsid w:val="00EF4253"/>
    <w:rsid w:val="00EF48DF"/>
    <w:rsid w:val="00EF4F9F"/>
    <w:rsid w:val="00EF58F3"/>
    <w:rsid w:val="00EF5B43"/>
    <w:rsid w:val="00EF6DA0"/>
    <w:rsid w:val="00F013D8"/>
    <w:rsid w:val="00F03CC1"/>
    <w:rsid w:val="00F04456"/>
    <w:rsid w:val="00F0472A"/>
    <w:rsid w:val="00F058A6"/>
    <w:rsid w:val="00F11DDB"/>
    <w:rsid w:val="00F1238C"/>
    <w:rsid w:val="00F17B3F"/>
    <w:rsid w:val="00F17BD3"/>
    <w:rsid w:val="00F214A7"/>
    <w:rsid w:val="00F21828"/>
    <w:rsid w:val="00F33993"/>
    <w:rsid w:val="00F35DCB"/>
    <w:rsid w:val="00F369DD"/>
    <w:rsid w:val="00F36BED"/>
    <w:rsid w:val="00F420EE"/>
    <w:rsid w:val="00F421BB"/>
    <w:rsid w:val="00F42260"/>
    <w:rsid w:val="00F44B91"/>
    <w:rsid w:val="00F45DA5"/>
    <w:rsid w:val="00F46CE0"/>
    <w:rsid w:val="00F471AA"/>
    <w:rsid w:val="00F505DC"/>
    <w:rsid w:val="00F506BE"/>
    <w:rsid w:val="00F5222D"/>
    <w:rsid w:val="00F52B8E"/>
    <w:rsid w:val="00F53ABB"/>
    <w:rsid w:val="00F54B86"/>
    <w:rsid w:val="00F55243"/>
    <w:rsid w:val="00F56D5A"/>
    <w:rsid w:val="00F56DFC"/>
    <w:rsid w:val="00F579B1"/>
    <w:rsid w:val="00F61945"/>
    <w:rsid w:val="00F63002"/>
    <w:rsid w:val="00F63E76"/>
    <w:rsid w:val="00F659FF"/>
    <w:rsid w:val="00F66070"/>
    <w:rsid w:val="00F66A6F"/>
    <w:rsid w:val="00F714B2"/>
    <w:rsid w:val="00F71DA1"/>
    <w:rsid w:val="00F742B8"/>
    <w:rsid w:val="00F75051"/>
    <w:rsid w:val="00F7602C"/>
    <w:rsid w:val="00F82C38"/>
    <w:rsid w:val="00F85651"/>
    <w:rsid w:val="00F85708"/>
    <w:rsid w:val="00F86090"/>
    <w:rsid w:val="00F86281"/>
    <w:rsid w:val="00F86F00"/>
    <w:rsid w:val="00F90979"/>
    <w:rsid w:val="00F90C8E"/>
    <w:rsid w:val="00F9144E"/>
    <w:rsid w:val="00F92025"/>
    <w:rsid w:val="00F9281C"/>
    <w:rsid w:val="00F93A02"/>
    <w:rsid w:val="00F947DC"/>
    <w:rsid w:val="00F949F4"/>
    <w:rsid w:val="00F97B3B"/>
    <w:rsid w:val="00F97DF4"/>
    <w:rsid w:val="00FA209D"/>
    <w:rsid w:val="00FA2A82"/>
    <w:rsid w:val="00FA30C6"/>
    <w:rsid w:val="00FA6109"/>
    <w:rsid w:val="00FA6FF0"/>
    <w:rsid w:val="00FB14F5"/>
    <w:rsid w:val="00FB4A10"/>
    <w:rsid w:val="00FB6F54"/>
    <w:rsid w:val="00FB723E"/>
    <w:rsid w:val="00FC6EB2"/>
    <w:rsid w:val="00FC7184"/>
    <w:rsid w:val="00FC7FD4"/>
    <w:rsid w:val="00FD1424"/>
    <w:rsid w:val="00FD49DE"/>
    <w:rsid w:val="00FD5FAB"/>
    <w:rsid w:val="00FD61CA"/>
    <w:rsid w:val="00FD7E0F"/>
    <w:rsid w:val="00FE256B"/>
    <w:rsid w:val="00FE358C"/>
    <w:rsid w:val="00FE596D"/>
    <w:rsid w:val="00FE6237"/>
    <w:rsid w:val="00FF056B"/>
    <w:rsid w:val="00FF0E51"/>
    <w:rsid w:val="00FF1797"/>
    <w:rsid w:val="00FF235B"/>
    <w:rsid w:val="00FF28EC"/>
    <w:rsid w:val="00FF71DE"/>
    <w:rsid w:val="01C466C1"/>
    <w:rsid w:val="01FB6C2F"/>
    <w:rsid w:val="028FF635"/>
    <w:rsid w:val="030C46A3"/>
    <w:rsid w:val="0390EC7B"/>
    <w:rsid w:val="0397F25C"/>
    <w:rsid w:val="03B4E4DB"/>
    <w:rsid w:val="04380A1E"/>
    <w:rsid w:val="04D06393"/>
    <w:rsid w:val="06870DD1"/>
    <w:rsid w:val="0747F379"/>
    <w:rsid w:val="087D2E82"/>
    <w:rsid w:val="0A543711"/>
    <w:rsid w:val="11E138E4"/>
    <w:rsid w:val="126B78E4"/>
    <w:rsid w:val="1519DAAF"/>
    <w:rsid w:val="16EFE238"/>
    <w:rsid w:val="18A57020"/>
    <w:rsid w:val="18B01512"/>
    <w:rsid w:val="1BCE920A"/>
    <w:rsid w:val="1D72E2C3"/>
    <w:rsid w:val="1DEA382E"/>
    <w:rsid w:val="1E06A1B1"/>
    <w:rsid w:val="20CC695F"/>
    <w:rsid w:val="2142FCA3"/>
    <w:rsid w:val="21E992ED"/>
    <w:rsid w:val="25BCCF2E"/>
    <w:rsid w:val="27963522"/>
    <w:rsid w:val="281CF111"/>
    <w:rsid w:val="29B60650"/>
    <w:rsid w:val="2A816F09"/>
    <w:rsid w:val="2C8B2A50"/>
    <w:rsid w:val="2D9C21CE"/>
    <w:rsid w:val="2ECE8442"/>
    <w:rsid w:val="2EF1EA74"/>
    <w:rsid w:val="314036F3"/>
    <w:rsid w:val="3352B6F7"/>
    <w:rsid w:val="3398E632"/>
    <w:rsid w:val="36A94B72"/>
    <w:rsid w:val="37028D89"/>
    <w:rsid w:val="3A37B66A"/>
    <w:rsid w:val="3C736E1E"/>
    <w:rsid w:val="3C7C6068"/>
    <w:rsid w:val="3D66B932"/>
    <w:rsid w:val="3F854B4F"/>
    <w:rsid w:val="3FFAA443"/>
    <w:rsid w:val="410781B8"/>
    <w:rsid w:val="4214EBF1"/>
    <w:rsid w:val="42E687EA"/>
    <w:rsid w:val="445E0887"/>
    <w:rsid w:val="46960A4F"/>
    <w:rsid w:val="46DC01AF"/>
    <w:rsid w:val="4718E64A"/>
    <w:rsid w:val="47AE0797"/>
    <w:rsid w:val="487757DC"/>
    <w:rsid w:val="4903F787"/>
    <w:rsid w:val="4B5A2D7B"/>
    <w:rsid w:val="4C1FC069"/>
    <w:rsid w:val="4D872247"/>
    <w:rsid w:val="4DB964A6"/>
    <w:rsid w:val="4F6FE5C1"/>
    <w:rsid w:val="502D81B6"/>
    <w:rsid w:val="5138F698"/>
    <w:rsid w:val="52395AB0"/>
    <w:rsid w:val="527C0114"/>
    <w:rsid w:val="52F37C63"/>
    <w:rsid w:val="53A7DE60"/>
    <w:rsid w:val="53C3431D"/>
    <w:rsid w:val="54BE5F27"/>
    <w:rsid w:val="55416CC3"/>
    <w:rsid w:val="554FD22A"/>
    <w:rsid w:val="5DD793A7"/>
    <w:rsid w:val="5EA4E528"/>
    <w:rsid w:val="5EDC792D"/>
    <w:rsid w:val="5F8450EA"/>
    <w:rsid w:val="5FBA76D9"/>
    <w:rsid w:val="5FFC5F38"/>
    <w:rsid w:val="601D7B4E"/>
    <w:rsid w:val="60D57155"/>
    <w:rsid w:val="615A3A2A"/>
    <w:rsid w:val="6187B146"/>
    <w:rsid w:val="61A97F30"/>
    <w:rsid w:val="62AA02E1"/>
    <w:rsid w:val="66A47FA0"/>
    <w:rsid w:val="67FA3470"/>
    <w:rsid w:val="6858E6CE"/>
    <w:rsid w:val="68757F01"/>
    <w:rsid w:val="6A4A0874"/>
    <w:rsid w:val="6CA1B6F0"/>
    <w:rsid w:val="6E625FE0"/>
    <w:rsid w:val="705733DD"/>
    <w:rsid w:val="70B05A90"/>
    <w:rsid w:val="721AE87B"/>
    <w:rsid w:val="724F2A58"/>
    <w:rsid w:val="72D76717"/>
    <w:rsid w:val="73196112"/>
    <w:rsid w:val="7A8CF638"/>
    <w:rsid w:val="7B51E5C4"/>
    <w:rsid w:val="7C5CD45D"/>
    <w:rsid w:val="7DC5725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ee"/>
    </o:shapedefaults>
    <o:shapelayout v:ext="edit">
      <o:idmap v:ext="edit" data="2"/>
    </o:shapelayout>
  </w:shapeDefaults>
  <w:decimalSymbol w:val="."/>
  <w:listSeparator w:val=","/>
  <w14:docId w14:val="47BF711E"/>
  <w15:chartTrackingRefBased/>
  <w15:docId w15:val="{FB217300-EA10-4050-A6D3-E09234AC8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34091"/>
    <w:pPr>
      <w:spacing w:after="240" w:line="288" w:lineRule="auto"/>
      <w:jc w:val="both"/>
    </w:pPr>
    <w:rPr>
      <w:rFonts w:ascii="Poppins" w:hAnsi="Poppins" w:cs="Poppins"/>
      <w:color w:val="303030"/>
      <w:sz w:val="24"/>
      <w:szCs w:val="24"/>
    </w:rPr>
  </w:style>
  <w:style w:type="paragraph" w:styleId="Heading1">
    <w:name w:val="heading 1"/>
    <w:basedOn w:val="Normal"/>
    <w:next w:val="Normal"/>
    <w:link w:val="Heading1Char"/>
    <w:uiPriority w:val="9"/>
    <w:qFormat/>
    <w:rsid w:val="0021089E"/>
    <w:pPr>
      <w:keepNext/>
      <w:keepLines/>
      <w:spacing w:before="120" w:line="240" w:lineRule="auto"/>
      <w:jc w:val="left"/>
      <w:outlineLvl w:val="0"/>
    </w:pPr>
    <w:rPr>
      <w:rFonts w:eastAsiaTheme="majorEastAsia"/>
      <w:b/>
      <w:bCs/>
      <w:color w:val="CE0F69"/>
      <w:sz w:val="44"/>
      <w:szCs w:val="44"/>
    </w:rPr>
  </w:style>
  <w:style w:type="paragraph" w:styleId="Heading2">
    <w:name w:val="heading 2"/>
    <w:basedOn w:val="Normal"/>
    <w:next w:val="Normal"/>
    <w:link w:val="Heading2Char"/>
    <w:uiPriority w:val="9"/>
    <w:unhideWhenUsed/>
    <w:qFormat/>
    <w:rsid w:val="0021089E"/>
    <w:pPr>
      <w:keepNext/>
      <w:keepLines/>
      <w:spacing w:before="120" w:line="240" w:lineRule="auto"/>
      <w:jc w:val="left"/>
      <w:outlineLvl w:val="1"/>
    </w:pPr>
    <w:rPr>
      <w:rFonts w:eastAsiaTheme="majorEastAsia"/>
      <w:color w:val="CE0F69"/>
      <w:sz w:val="32"/>
      <w:szCs w:val="32"/>
    </w:rPr>
  </w:style>
  <w:style w:type="paragraph" w:styleId="Heading3">
    <w:name w:val="heading 3"/>
    <w:basedOn w:val="Normal"/>
    <w:next w:val="Normal"/>
    <w:link w:val="Heading3Char"/>
    <w:uiPriority w:val="9"/>
    <w:unhideWhenUsed/>
    <w:qFormat/>
    <w:rsid w:val="0021089E"/>
    <w:pPr>
      <w:spacing w:before="120" w:line="240" w:lineRule="auto"/>
      <w:jc w:val="left"/>
      <w:outlineLvl w:val="2"/>
    </w:pPr>
    <w:rPr>
      <w:b/>
      <w:bCs/>
      <w:color w:val="CE0F69"/>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basedOn w:val="Normal"/>
    <w:link w:val="NoSpacingChar"/>
    <w:uiPriority w:val="1"/>
    <w:qFormat/>
    <w:rsid w:val="00725853"/>
  </w:style>
  <w:style w:type="character" w:styleId="NoSpacingChar" w:customStyle="1">
    <w:name w:val="No Spacing Char"/>
    <w:basedOn w:val="DefaultParagraphFont"/>
    <w:link w:val="NoSpacing"/>
    <w:uiPriority w:val="1"/>
    <w:rsid w:val="00725853"/>
    <w:rPr>
      <w:rFonts w:ascii="Poppins" w:hAnsi="Poppins" w:cs="Poppins"/>
      <w:sz w:val="24"/>
      <w:szCs w:val="24"/>
    </w:rPr>
  </w:style>
  <w:style w:type="paragraph" w:styleId="Title">
    <w:name w:val="Title"/>
    <w:basedOn w:val="Normal"/>
    <w:next w:val="Normal"/>
    <w:link w:val="TitleChar"/>
    <w:uiPriority w:val="10"/>
    <w:qFormat/>
    <w:rsid w:val="00501EA1"/>
    <w:pPr>
      <w:spacing w:after="0" w:line="240" w:lineRule="auto"/>
      <w:contextualSpacing/>
      <w:jc w:val="center"/>
    </w:pPr>
    <w:rPr>
      <w:rFonts w:eastAsiaTheme="majorEastAsia"/>
      <w:b/>
      <w:bCs/>
      <w:color w:val="CE0F69"/>
      <w:spacing w:val="-10"/>
      <w:kern w:val="28"/>
      <w:sz w:val="56"/>
      <w:szCs w:val="56"/>
    </w:rPr>
  </w:style>
  <w:style w:type="character" w:styleId="TitleChar" w:customStyle="1">
    <w:name w:val="Title Char"/>
    <w:basedOn w:val="DefaultParagraphFont"/>
    <w:link w:val="Title"/>
    <w:uiPriority w:val="10"/>
    <w:rsid w:val="00501EA1"/>
    <w:rPr>
      <w:rFonts w:ascii="Poppins" w:hAnsi="Poppins" w:cs="Poppins" w:eastAsiaTheme="majorEastAsia"/>
      <w:b/>
      <w:bCs/>
      <w:color w:val="CE0F69"/>
      <w:spacing w:val="-10"/>
      <w:kern w:val="28"/>
      <w:sz w:val="56"/>
      <w:szCs w:val="56"/>
    </w:rPr>
  </w:style>
  <w:style w:type="paragraph" w:styleId="Header">
    <w:name w:val="header"/>
    <w:basedOn w:val="Normal"/>
    <w:link w:val="HeaderChar"/>
    <w:uiPriority w:val="99"/>
    <w:unhideWhenUsed/>
    <w:rsid w:val="0074675A"/>
    <w:pPr>
      <w:tabs>
        <w:tab w:val="center" w:pos="4513"/>
        <w:tab w:val="right" w:pos="9026"/>
      </w:tabs>
      <w:spacing w:after="0" w:line="240" w:lineRule="auto"/>
    </w:pPr>
    <w:rPr>
      <w:noProof/>
      <w:color w:val="979797" w:themeColor="text1" w:themeTint="80"/>
      <w:sz w:val="22"/>
      <w:szCs w:val="22"/>
    </w:rPr>
  </w:style>
  <w:style w:type="character" w:styleId="HeaderChar" w:customStyle="1">
    <w:name w:val="Header Char"/>
    <w:basedOn w:val="DefaultParagraphFont"/>
    <w:link w:val="Header"/>
    <w:uiPriority w:val="99"/>
    <w:rsid w:val="0074675A"/>
    <w:rPr>
      <w:rFonts w:ascii="Poppins" w:hAnsi="Poppins" w:cs="Poppins"/>
      <w:noProof/>
      <w:color w:val="979797" w:themeColor="text1" w:themeTint="80"/>
    </w:rPr>
  </w:style>
  <w:style w:type="paragraph" w:styleId="Footer">
    <w:name w:val="footer"/>
    <w:basedOn w:val="Normal"/>
    <w:link w:val="FooterChar"/>
    <w:uiPriority w:val="99"/>
    <w:unhideWhenUsed/>
    <w:rsid w:val="0074675A"/>
    <w:pPr>
      <w:tabs>
        <w:tab w:val="center" w:pos="4513"/>
        <w:tab w:val="right" w:pos="9026"/>
      </w:tabs>
      <w:spacing w:after="0" w:line="240" w:lineRule="auto"/>
    </w:pPr>
    <w:rPr>
      <w:noProof/>
      <w:color w:val="979797" w:themeColor="text1" w:themeTint="80"/>
      <w:sz w:val="22"/>
      <w:szCs w:val="22"/>
    </w:rPr>
  </w:style>
  <w:style w:type="character" w:styleId="FooterChar" w:customStyle="1">
    <w:name w:val="Footer Char"/>
    <w:basedOn w:val="DefaultParagraphFont"/>
    <w:link w:val="Footer"/>
    <w:uiPriority w:val="99"/>
    <w:rsid w:val="0074675A"/>
    <w:rPr>
      <w:rFonts w:ascii="Poppins" w:hAnsi="Poppins" w:cs="Poppins"/>
      <w:noProof/>
      <w:color w:val="979797" w:themeColor="text1" w:themeTint="80"/>
    </w:rPr>
  </w:style>
  <w:style w:type="character" w:styleId="Heading1Char" w:customStyle="1">
    <w:name w:val="Heading 1 Char"/>
    <w:basedOn w:val="DefaultParagraphFont"/>
    <w:link w:val="Heading1"/>
    <w:uiPriority w:val="9"/>
    <w:rsid w:val="0021089E"/>
    <w:rPr>
      <w:rFonts w:ascii="Poppins" w:hAnsi="Poppins" w:cs="Poppins" w:eastAsiaTheme="majorEastAsia"/>
      <w:b/>
      <w:bCs/>
      <w:color w:val="CE0F69"/>
      <w:sz w:val="44"/>
      <w:szCs w:val="44"/>
    </w:rPr>
  </w:style>
  <w:style w:type="paragraph" w:styleId="TOCHeading">
    <w:name w:val="TOC Heading"/>
    <w:basedOn w:val="Heading1"/>
    <w:next w:val="Normal"/>
    <w:uiPriority w:val="39"/>
    <w:unhideWhenUsed/>
    <w:qFormat/>
    <w:rsid w:val="00725853"/>
    <w:pPr>
      <w:outlineLvl w:val="9"/>
    </w:pPr>
    <w:rPr>
      <w:lang w:val="en-US"/>
    </w:rPr>
  </w:style>
  <w:style w:type="character" w:styleId="Heading2Char" w:customStyle="1">
    <w:name w:val="Heading 2 Char"/>
    <w:basedOn w:val="DefaultParagraphFont"/>
    <w:link w:val="Heading2"/>
    <w:uiPriority w:val="9"/>
    <w:rsid w:val="0021089E"/>
    <w:rPr>
      <w:rFonts w:ascii="Poppins" w:hAnsi="Poppins" w:cs="Poppins" w:eastAsiaTheme="majorEastAsia"/>
      <w:color w:val="CE0F69"/>
      <w:sz w:val="32"/>
      <w:szCs w:val="32"/>
    </w:rPr>
  </w:style>
  <w:style w:type="paragraph" w:styleId="TOC1">
    <w:name w:val="toc 1"/>
    <w:basedOn w:val="Normal"/>
    <w:next w:val="Normal"/>
    <w:autoRedefine/>
    <w:uiPriority w:val="39"/>
    <w:unhideWhenUsed/>
    <w:rsid w:val="00510D24"/>
    <w:pPr>
      <w:tabs>
        <w:tab w:val="right" w:leader="dot" w:pos="9742"/>
      </w:tabs>
      <w:spacing w:after="100"/>
    </w:pPr>
    <w:rPr>
      <w:noProof/>
    </w:rPr>
  </w:style>
  <w:style w:type="paragraph" w:styleId="TOC2">
    <w:name w:val="toc 2"/>
    <w:basedOn w:val="Normal"/>
    <w:next w:val="Normal"/>
    <w:autoRedefine/>
    <w:uiPriority w:val="39"/>
    <w:unhideWhenUsed/>
    <w:rsid w:val="00A70A07"/>
    <w:pPr>
      <w:spacing w:after="100"/>
      <w:ind w:left="240"/>
    </w:pPr>
  </w:style>
  <w:style w:type="character" w:styleId="Hyperlink">
    <w:name w:val="Hyperlink"/>
    <w:basedOn w:val="DefaultParagraphFont"/>
    <w:uiPriority w:val="99"/>
    <w:unhideWhenUsed/>
    <w:rsid w:val="0074675A"/>
    <w:rPr>
      <w:color w:val="CE0F69"/>
      <w:u w:val="single"/>
    </w:rPr>
  </w:style>
  <w:style w:type="character" w:styleId="Heading3Char" w:customStyle="1">
    <w:name w:val="Heading 3 Char"/>
    <w:basedOn w:val="DefaultParagraphFont"/>
    <w:link w:val="Heading3"/>
    <w:uiPriority w:val="9"/>
    <w:rsid w:val="0021089E"/>
    <w:rPr>
      <w:rFonts w:ascii="Poppins" w:hAnsi="Poppins" w:cs="Poppins"/>
      <w:b/>
      <w:bCs/>
      <w:color w:val="CE0F69"/>
      <w:sz w:val="24"/>
      <w:szCs w:val="24"/>
    </w:rPr>
  </w:style>
  <w:style w:type="character" w:styleId="UnresolvedMention">
    <w:name w:val="Unresolved Mention"/>
    <w:basedOn w:val="DefaultParagraphFont"/>
    <w:uiPriority w:val="99"/>
    <w:semiHidden/>
    <w:unhideWhenUsed/>
    <w:rsid w:val="0074675A"/>
    <w:rPr>
      <w:color w:val="605E5C"/>
      <w:shd w:val="clear" w:color="auto" w:fill="E1DFDD"/>
    </w:rPr>
  </w:style>
  <w:style w:type="paragraph" w:styleId="TOC3">
    <w:name w:val="toc 3"/>
    <w:basedOn w:val="Normal"/>
    <w:next w:val="Normal"/>
    <w:autoRedefine/>
    <w:uiPriority w:val="39"/>
    <w:unhideWhenUsed/>
    <w:rsid w:val="00FA209D"/>
    <w:pPr>
      <w:spacing w:after="100"/>
      <w:ind w:left="480"/>
    </w:pPr>
  </w:style>
  <w:style w:type="paragraph" w:styleId="ListParagraph">
    <w:name w:val="List Paragraph"/>
    <w:basedOn w:val="Normal"/>
    <w:link w:val="ListParagraphChar"/>
    <w:uiPriority w:val="34"/>
    <w:qFormat/>
    <w:rsid w:val="001A46A5"/>
    <w:pPr>
      <w:spacing w:after="0" w:line="240" w:lineRule="auto"/>
      <w:ind w:left="720"/>
      <w:contextualSpacing/>
      <w:jc w:val="left"/>
    </w:pPr>
    <w:rPr>
      <w:rFonts w:ascii="Times New Roman" w:hAnsi="Times New Roman" w:eastAsia="Times New Roman" w:cs="Times New Roman"/>
      <w:color w:val="auto"/>
      <w:lang w:eastAsia="en-GB"/>
    </w:rPr>
  </w:style>
  <w:style w:type="paragraph" w:styleId="NormalWeb">
    <w:name w:val="Normal (Web)"/>
    <w:basedOn w:val="Normal"/>
    <w:uiPriority w:val="99"/>
    <w:unhideWhenUsed/>
    <w:rsid w:val="002E2729"/>
    <w:pPr>
      <w:spacing w:before="100" w:beforeAutospacing="1" w:after="100" w:afterAutospacing="1" w:line="240" w:lineRule="auto"/>
      <w:jc w:val="left"/>
    </w:pPr>
    <w:rPr>
      <w:rFonts w:ascii="Times New Roman" w:hAnsi="Times New Roman" w:eastAsia="Times New Roman" w:cs="Times New Roman"/>
      <w:color w:val="auto"/>
      <w:lang w:eastAsia="en-GB"/>
    </w:rPr>
  </w:style>
  <w:style w:type="paragraph" w:styleId="FootnoteText">
    <w:name w:val="footnote text"/>
    <w:basedOn w:val="Normal"/>
    <w:link w:val="FootnoteTextChar"/>
    <w:uiPriority w:val="99"/>
    <w:unhideWhenUsed/>
    <w:rsid w:val="002E2729"/>
    <w:pPr>
      <w:spacing w:after="0" w:line="240" w:lineRule="auto"/>
      <w:jc w:val="left"/>
    </w:pPr>
    <w:rPr>
      <w:rFonts w:asciiTheme="minorHAnsi" w:hAnsiTheme="minorHAnsi" w:cstheme="minorBidi"/>
      <w:color w:val="auto"/>
      <w:sz w:val="20"/>
      <w:szCs w:val="20"/>
    </w:rPr>
  </w:style>
  <w:style w:type="character" w:styleId="FootnoteTextChar" w:customStyle="1">
    <w:name w:val="Footnote Text Char"/>
    <w:basedOn w:val="DefaultParagraphFont"/>
    <w:link w:val="FootnoteText"/>
    <w:uiPriority w:val="99"/>
    <w:rsid w:val="002E2729"/>
    <w:rPr>
      <w:sz w:val="20"/>
      <w:szCs w:val="20"/>
    </w:rPr>
  </w:style>
  <w:style w:type="character" w:styleId="FootnoteReference">
    <w:name w:val="footnote reference"/>
    <w:basedOn w:val="DefaultParagraphFont"/>
    <w:uiPriority w:val="99"/>
    <w:semiHidden/>
    <w:unhideWhenUsed/>
    <w:rsid w:val="002E2729"/>
    <w:rPr>
      <w:vertAlign w:val="superscript"/>
    </w:rPr>
  </w:style>
  <w:style w:type="character" w:styleId="A3" w:customStyle="1">
    <w:name w:val="A3"/>
    <w:uiPriority w:val="99"/>
    <w:rsid w:val="00825467"/>
    <w:rPr>
      <w:rFonts w:cs="Frutiger 55 Roman"/>
      <w:b/>
      <w:bCs/>
      <w:color w:val="000000"/>
      <w:sz w:val="28"/>
      <w:szCs w:val="28"/>
    </w:rPr>
  </w:style>
  <w:style w:type="paragraph" w:styleId="Pa0" w:customStyle="1">
    <w:name w:val="Pa0"/>
    <w:basedOn w:val="Normal"/>
    <w:next w:val="Normal"/>
    <w:uiPriority w:val="99"/>
    <w:rsid w:val="00AA49BC"/>
    <w:pPr>
      <w:autoSpaceDE w:val="0"/>
      <w:autoSpaceDN w:val="0"/>
      <w:adjustRightInd w:val="0"/>
      <w:spacing w:after="0" w:line="241" w:lineRule="atLeast"/>
      <w:jc w:val="left"/>
    </w:pPr>
    <w:rPr>
      <w:rFonts w:ascii="Frutiger 55 Roman" w:hAnsi="Frutiger 55 Roman" w:cstheme="minorBidi"/>
      <w:color w:val="auto"/>
    </w:rPr>
  </w:style>
  <w:style w:type="paragraph" w:styleId="Pa10" w:customStyle="1">
    <w:name w:val="Pa10"/>
    <w:basedOn w:val="Normal"/>
    <w:next w:val="Normal"/>
    <w:uiPriority w:val="99"/>
    <w:rsid w:val="00AA49BC"/>
    <w:pPr>
      <w:autoSpaceDE w:val="0"/>
      <w:autoSpaceDN w:val="0"/>
      <w:adjustRightInd w:val="0"/>
      <w:spacing w:after="0" w:line="241" w:lineRule="atLeast"/>
      <w:jc w:val="left"/>
    </w:pPr>
    <w:rPr>
      <w:rFonts w:ascii="Frutiger 55 Roman" w:hAnsi="Frutiger 55 Roman" w:cstheme="minorBidi"/>
      <w:color w:val="auto"/>
    </w:rPr>
  </w:style>
  <w:style w:type="paragraph" w:styleId="Default" w:customStyle="1">
    <w:name w:val="Default"/>
    <w:rsid w:val="004D7213"/>
    <w:pPr>
      <w:autoSpaceDE w:val="0"/>
      <w:autoSpaceDN w:val="0"/>
      <w:adjustRightInd w:val="0"/>
      <w:spacing w:after="0" w:line="240" w:lineRule="auto"/>
    </w:pPr>
    <w:rPr>
      <w:rFonts w:ascii="Frutiger 45 Light" w:hAnsi="Frutiger 45 Light" w:cs="Frutiger 45 Light"/>
      <w:color w:val="000000"/>
      <w:sz w:val="24"/>
      <w:szCs w:val="24"/>
    </w:rPr>
  </w:style>
  <w:style w:type="character" w:styleId="ListParagraphChar" w:customStyle="1">
    <w:name w:val="List Paragraph Char"/>
    <w:link w:val="ListParagraph"/>
    <w:uiPriority w:val="34"/>
    <w:locked/>
    <w:rsid w:val="00B6053A"/>
    <w:rPr>
      <w:rFonts w:ascii="Times New Roman" w:hAnsi="Times New Roman" w:eastAsia="Times New Roman" w:cs="Times New Roman"/>
      <w:sz w:val="24"/>
      <w:szCs w:val="24"/>
      <w:lang w:eastAsia="en-GB"/>
    </w:rPr>
  </w:style>
  <w:style w:type="character" w:styleId="cf01" w:customStyle="1">
    <w:name w:val="cf01"/>
    <w:basedOn w:val="DefaultParagraphFont"/>
    <w:rsid w:val="00B6053A"/>
    <w:rPr>
      <w:rFonts w:hint="default" w:ascii="Segoe UI" w:hAnsi="Segoe UI" w:cs="Segoe UI"/>
      <w:color w:val="303030"/>
      <w:sz w:val="18"/>
      <w:szCs w:val="18"/>
    </w:rPr>
  </w:style>
  <w:style w:type="character" w:styleId="FollowedHyperlink">
    <w:name w:val="FollowedHyperlink"/>
    <w:basedOn w:val="DefaultParagraphFont"/>
    <w:uiPriority w:val="99"/>
    <w:semiHidden/>
    <w:unhideWhenUsed/>
    <w:rsid w:val="006D2D4C"/>
    <w:rPr>
      <w:color w:val="890C58" w:themeColor="followedHyperlink"/>
      <w:u w:val="single"/>
    </w:rPr>
  </w:style>
  <w:style w:type="table" w:styleId="TableGrid">
    <w:name w:val="Table Grid"/>
    <w:basedOn w:val="TableNormal"/>
    <w:uiPriority w:val="39"/>
    <w:rsid w:val="009D387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0E7D11"/>
    <w:rPr>
      <w:sz w:val="16"/>
      <w:szCs w:val="16"/>
    </w:rPr>
  </w:style>
  <w:style w:type="paragraph" w:styleId="CommentText">
    <w:name w:val="annotation text"/>
    <w:basedOn w:val="Normal"/>
    <w:link w:val="CommentTextChar"/>
    <w:uiPriority w:val="99"/>
    <w:unhideWhenUsed/>
    <w:rsid w:val="000E7D11"/>
    <w:pPr>
      <w:spacing w:line="240" w:lineRule="auto"/>
    </w:pPr>
    <w:rPr>
      <w:sz w:val="20"/>
      <w:szCs w:val="20"/>
    </w:rPr>
  </w:style>
  <w:style w:type="character" w:styleId="CommentTextChar" w:customStyle="1">
    <w:name w:val="Comment Text Char"/>
    <w:basedOn w:val="DefaultParagraphFont"/>
    <w:link w:val="CommentText"/>
    <w:uiPriority w:val="99"/>
    <w:rsid w:val="000E7D11"/>
    <w:rPr>
      <w:rFonts w:ascii="Poppins" w:hAnsi="Poppins" w:cs="Poppins"/>
      <w:color w:val="303030"/>
      <w:sz w:val="20"/>
      <w:szCs w:val="20"/>
    </w:rPr>
  </w:style>
  <w:style w:type="paragraph" w:styleId="CommentSubject">
    <w:name w:val="annotation subject"/>
    <w:basedOn w:val="CommentText"/>
    <w:next w:val="CommentText"/>
    <w:link w:val="CommentSubjectChar"/>
    <w:uiPriority w:val="99"/>
    <w:semiHidden/>
    <w:unhideWhenUsed/>
    <w:rsid w:val="000E7D11"/>
    <w:rPr>
      <w:b/>
      <w:bCs/>
    </w:rPr>
  </w:style>
  <w:style w:type="character" w:styleId="CommentSubjectChar" w:customStyle="1">
    <w:name w:val="Comment Subject Char"/>
    <w:basedOn w:val="CommentTextChar"/>
    <w:link w:val="CommentSubject"/>
    <w:uiPriority w:val="99"/>
    <w:semiHidden/>
    <w:rsid w:val="000E7D11"/>
    <w:rPr>
      <w:rFonts w:ascii="Poppins" w:hAnsi="Poppins" w:cs="Poppins"/>
      <w:b/>
      <w:bCs/>
      <w:color w:val="303030"/>
      <w:sz w:val="20"/>
      <w:szCs w:val="20"/>
    </w:rPr>
  </w:style>
  <w:style w:type="character" w:styleId="Mention">
    <w:name w:val="Mention"/>
    <w:basedOn w:val="DefaultParagraphFont"/>
    <w:uiPriority w:val="99"/>
    <w:unhideWhenUsed/>
    <w:rsid w:val="000E7D1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528154">
      <w:bodyDiv w:val="1"/>
      <w:marLeft w:val="0"/>
      <w:marRight w:val="0"/>
      <w:marTop w:val="0"/>
      <w:marBottom w:val="0"/>
      <w:divBdr>
        <w:top w:val="none" w:sz="0" w:space="0" w:color="auto"/>
        <w:left w:val="none" w:sz="0" w:space="0" w:color="auto"/>
        <w:bottom w:val="none" w:sz="0" w:space="0" w:color="auto"/>
        <w:right w:val="none" w:sz="0" w:space="0" w:color="auto"/>
      </w:divBdr>
    </w:div>
    <w:div w:id="685712958">
      <w:bodyDiv w:val="1"/>
      <w:marLeft w:val="0"/>
      <w:marRight w:val="0"/>
      <w:marTop w:val="0"/>
      <w:marBottom w:val="0"/>
      <w:divBdr>
        <w:top w:val="none" w:sz="0" w:space="0" w:color="auto"/>
        <w:left w:val="none" w:sz="0" w:space="0" w:color="auto"/>
        <w:bottom w:val="none" w:sz="0" w:space="0" w:color="auto"/>
        <w:right w:val="none" w:sz="0" w:space="0" w:color="auto"/>
      </w:divBdr>
    </w:div>
    <w:div w:id="1235117464">
      <w:bodyDiv w:val="1"/>
      <w:marLeft w:val="0"/>
      <w:marRight w:val="0"/>
      <w:marTop w:val="0"/>
      <w:marBottom w:val="0"/>
      <w:divBdr>
        <w:top w:val="none" w:sz="0" w:space="0" w:color="auto"/>
        <w:left w:val="none" w:sz="0" w:space="0" w:color="auto"/>
        <w:bottom w:val="none" w:sz="0" w:space="0" w:color="auto"/>
        <w:right w:val="none" w:sz="0" w:space="0" w:color="auto"/>
      </w:divBdr>
    </w:div>
    <w:div w:id="1461875374">
      <w:bodyDiv w:val="1"/>
      <w:marLeft w:val="0"/>
      <w:marRight w:val="0"/>
      <w:marTop w:val="0"/>
      <w:marBottom w:val="0"/>
      <w:divBdr>
        <w:top w:val="none" w:sz="0" w:space="0" w:color="auto"/>
        <w:left w:val="none" w:sz="0" w:space="0" w:color="auto"/>
        <w:bottom w:val="none" w:sz="0" w:space="0" w:color="auto"/>
        <w:right w:val="none" w:sz="0" w:space="0" w:color="auto"/>
      </w:divBdr>
    </w:div>
    <w:div w:id="1671105128">
      <w:bodyDiv w:val="1"/>
      <w:marLeft w:val="0"/>
      <w:marRight w:val="0"/>
      <w:marTop w:val="0"/>
      <w:marBottom w:val="0"/>
      <w:divBdr>
        <w:top w:val="none" w:sz="0" w:space="0" w:color="auto"/>
        <w:left w:val="none" w:sz="0" w:space="0" w:color="auto"/>
        <w:bottom w:val="none" w:sz="0" w:space="0" w:color="auto"/>
        <w:right w:val="none" w:sz="0" w:space="0" w:color="auto"/>
      </w:divBdr>
    </w:div>
    <w:div w:id="183502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chart" Target="charts/chart1.xml" Id="rId13" /><Relationship Type="http://schemas.openxmlformats.org/officeDocument/2006/relationships/image" Target="media/image4.png" Id="rId18" /><Relationship Type="http://schemas.openxmlformats.org/officeDocument/2006/relationships/hyperlink" Target="https://www.cqc.org.uk/care-services/find-homecare-agencies" TargetMode="External" Id="rId26" /><Relationship Type="http://schemas.openxmlformats.org/officeDocument/2006/relationships/hyperlink" Target="mailto:ascp@newcastle.gov.uk" TargetMode="External" Id="rId39" /><Relationship Type="http://schemas.openxmlformats.org/officeDocument/2006/relationships/hyperlink" Target="https://files.digital.nhs.uk/6E/D8BDCB/meas-from-asc-of-eng-2021-22-ASCOF-report.pdf" TargetMode="External" Id="rId21" /><Relationship Type="http://schemas.openxmlformats.org/officeDocument/2006/relationships/hyperlink" Target="https://www.thinklocalactpersonal.org.uk/" TargetMode="External" Id="rId34" /><Relationship Type="http://schemas.openxmlformats.org/officeDocument/2006/relationships/footer" Target="footer1.xml" Id="rId42" /><Relationship Type="http://schemas.openxmlformats.org/officeDocument/2006/relationships/theme" Target="theme/theme1.xm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chart" Target="charts/chart3.xml" Id="rId16" /><Relationship Type="http://schemas.openxmlformats.org/officeDocument/2006/relationships/hyperlink" Target="https://assets.publishing.service.gov.uk/government/uploads/system/uploads/attachment_data/file/844356/autism-and-learning-disability-training-for-staff-consultation-response.pdf"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www.nurturedevelopment.org/who-we-are/cormac-russell/" TargetMode="External" Id="rId24" /><Relationship Type="http://schemas.openxmlformats.org/officeDocument/2006/relationships/hyperlink" Target="https://www.england.nhs.uk/wp-content/uploads/2015/10/ld-nat-imp-plan-oct15.pdf" TargetMode="External" Id="rId32" /><Relationship Type="http://schemas.openxmlformats.org/officeDocument/2006/relationships/hyperlink" Target="https://www.ons.gov.uk/peoplepopulationandcommunity/healthandsocialcare/healthandwellbeing/bulletins/unpaidcareenglandandwales/census2021" TargetMode="External" Id="rId37" /><Relationship Type="http://schemas.openxmlformats.org/officeDocument/2006/relationships/header" Target="header1.xml" Id="rId40" /><Relationship Type="http://schemas.openxmlformats.org/officeDocument/2006/relationships/footer" Target="footer3.xml" Id="rId45" /><Relationship Type="http://schemas.openxmlformats.org/officeDocument/2006/relationships/numbering" Target="numbering.xml" Id="rId5" /><Relationship Type="http://schemas.openxmlformats.org/officeDocument/2006/relationships/hyperlink" Target="https://new.newcastle.gov.uk/joint-strategic-needs-assessment-jsna" TargetMode="External" Id="rId15" /><Relationship Type="http://schemas.openxmlformats.org/officeDocument/2006/relationships/hyperlink" Target="https://www.legislation.gov.uk/ukpga/2000/14/contents" TargetMode="External" Id="rId23" /><Relationship Type="http://schemas.openxmlformats.org/officeDocument/2006/relationships/hyperlink" Target="https://www.cqc.org.uk/sites/default/files/20200929-900582-Right-support-right-care-right-culture-FINAL.pdf" TargetMode="External" Id="rId28" /><Relationship Type="http://schemas.openxmlformats.org/officeDocument/2006/relationships/hyperlink" Target="https://carers.org/" TargetMode="External" Id="rId36" /><Relationship Type="http://schemas.openxmlformats.org/officeDocument/2006/relationships/endnotes" Target="endnotes.xml" Id="rId10" /><Relationship Type="http://schemas.openxmlformats.org/officeDocument/2006/relationships/image" Target="media/image5.png" Id="rId19" /><Relationship Type="http://schemas.openxmlformats.org/officeDocument/2006/relationships/hyperlink" Target="https://www.england.nhs.uk/wp-content/uploads/2015/10/service-model-291015.pdf" TargetMode="External" Id="rId31" /><Relationship Type="http://schemas.openxmlformats.org/officeDocument/2006/relationships/header" Target="header3.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chart" Target="charts/chart2.xml" Id="rId14" /><Relationship Type="http://schemas.openxmlformats.org/officeDocument/2006/relationships/hyperlink" Target="https://www.legislation.gov.uk/ukpga/2014/23/contents/enacted" TargetMode="External" Id="rId22" /><Relationship Type="http://schemas.openxmlformats.org/officeDocument/2006/relationships/hyperlink" Target="https://bills.parliament.uk/bills/3022" TargetMode="External" Id="rId27" /><Relationship Type="http://schemas.openxmlformats.org/officeDocument/2006/relationships/hyperlink" Target="https://www.england.nhs.uk/learningdisabilities/wp-content/uploads/sites/34/2015/11/building-right-home-guidance-housing.pdf" TargetMode="External" Id="rId30" /><Relationship Type="http://schemas.openxmlformats.org/officeDocument/2006/relationships/hyperlink" Target="https://www.england.nhs.uk/learning-disabilities/improving-health/learning-from-lives-and-deaths/" TargetMode="External" Id="rId35" /><Relationship Type="http://schemas.openxmlformats.org/officeDocument/2006/relationships/footer" Target="footer2.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3.png" Id="rId17" /><Relationship Type="http://schemas.openxmlformats.org/officeDocument/2006/relationships/hyperlink" Target="https://www.legislation.gov.uk/ukpga/2014/6/contents/enacted" TargetMode="External" Id="rId25" /><Relationship Type="http://schemas.openxmlformats.org/officeDocument/2006/relationships/hyperlink" Target="https://digital.nhs.uk/data-and-information/publications/statistical/adult-social-care-outcomes-framework-ascof" TargetMode="External" Id="rId33" /><Relationship Type="http://schemas.openxmlformats.org/officeDocument/2006/relationships/hyperlink" Target="mailto:adultsgateway@newcastle.gov.uk" TargetMode="External" Id="rId38" /><Relationship Type="http://schemas.openxmlformats.org/officeDocument/2006/relationships/fontTable" Target="fontTable.xml" Id="rId46" /><Relationship Type="http://schemas.openxmlformats.org/officeDocument/2006/relationships/image" Target="cid:image002.png@01DBFCBB.DF734900" TargetMode="External" Id="rId20" /><Relationship Type="http://schemas.openxmlformats.org/officeDocument/2006/relationships/header" Target="header2.xml" Id="rId41"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skillsforcare.org.uk/Adult-Social-Care-Workforce-Data/Workforce-intelligence/documents/Local-authority-area-summary-reports/North-East/2023/Newcastle-upon-Tyne-Summary.pdf" TargetMode="External"/><Relationship Id="rId3" Type="http://schemas.openxmlformats.org/officeDocument/2006/relationships/hyperlink" Target="https://www.ons.gov.uk/visualisations/censuspopulationchange/E08000021/" TargetMode="External"/><Relationship Id="rId7" Type="http://schemas.openxmlformats.org/officeDocument/2006/relationships/hyperlink" Target="https://www.skillsforcare.org.uk/Adult-Social-Care-Workforce-Data/Workforce-intelligence/documents/Local-authority-area-summary-reports/North-East/2023/Newcastle-upon-Tyne-Summary.pdf" TargetMode="External"/><Relationship Id="rId2" Type="http://schemas.openxmlformats.org/officeDocument/2006/relationships/hyperlink" Target="https://www.newcastle.gov.uk/business/doing-business/delivering-social-value" TargetMode="External"/><Relationship Id="rId1" Type="http://schemas.openxmlformats.org/officeDocument/2006/relationships/hyperlink" Target="https://www.scie.org.uk/co-production/what-how" TargetMode="External"/><Relationship Id="rId6" Type="http://schemas.openxmlformats.org/officeDocument/2006/relationships/hyperlink" Target="http://www.pansi.org.uk" TargetMode="External"/><Relationship Id="rId5" Type="http://schemas.openxmlformats.org/officeDocument/2006/relationships/hyperlink" Target="http://www.poppi.co.uk" TargetMode="External"/><Relationship Id="rId4" Type="http://schemas.openxmlformats.org/officeDocument/2006/relationships/hyperlink" Target="http://www.poppi.co.uk" TargetMode="External"/><Relationship Id="rId9" Type="http://schemas.openxmlformats.org/officeDocument/2006/relationships/hyperlink" Target="https://www.skillsforcare.org.uk/Adult-Social-Care-Workforce-Data/Workforce-intelligence/documents/Local-authority-area-summary-reports/North-East/2023/Newcastle-upon-Tyne-Summary.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ata\SocServ\TeamShares\Adult%20Services%20Commissioning%20Division\MPS\2023\General%20Residential%20and%20Nursing%20and%20Specialist%20Residential\Stats%20&amp;%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1"/>
                </a:solidFill>
                <a:latin typeface="Poppins" panose="00000500000000000000" pitchFamily="2" charset="0"/>
                <a:ea typeface="+mn-ea"/>
                <a:cs typeface="Poppins" panose="00000500000000000000" pitchFamily="2" charset="0"/>
              </a:defRPr>
            </a:pPr>
            <a:r>
              <a:rPr lang="en-GB" sz="1400" b="0">
                <a:solidFill>
                  <a:schemeClr val="accent1"/>
                </a:solidFill>
              </a:rPr>
              <a:t>Projected 20% growth in Newcastle's over 65s</a:t>
            </a:r>
            <a:r>
              <a:rPr lang="en-GB" sz="1400" b="0" baseline="0">
                <a:solidFill>
                  <a:schemeClr val="accent1"/>
                </a:solidFill>
              </a:rPr>
              <a:t> population </a:t>
            </a:r>
            <a:r>
              <a:rPr lang="en-GB" sz="1400" b="0">
                <a:solidFill>
                  <a:schemeClr val="accent1"/>
                </a:solidFill>
              </a:rPr>
              <a:t>from 2023 to 2040 </a:t>
            </a:r>
          </a:p>
        </c:rich>
      </c:tx>
      <c:layout>
        <c:manualLayout>
          <c:xMode val="edge"/>
          <c:yMode val="edge"/>
          <c:x val="0.1098393049262963"/>
          <c:y val="5.0664977834072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accent1"/>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8.3269028871391079E-2"/>
          <c:y val="0.24132643366285006"/>
          <c:w val="0.8748143044619423"/>
          <c:h val="0.63011102759479853"/>
        </c:manualLayout>
      </c:layout>
      <c:scatterChart>
        <c:scatterStyle val="lineMarker"/>
        <c:varyColors val="0"/>
        <c:ser>
          <c:idx val="0"/>
          <c:order val="0"/>
          <c:spPr>
            <a:ln w="19050" cap="rnd">
              <a:solidFill>
                <a:schemeClr val="accent1"/>
              </a:solidFill>
              <a:round/>
            </a:ln>
            <a:effectLst>
              <a:outerShdw blurRad="50800" dist="38100" dir="13500000" algn="br" rotWithShape="0">
                <a:prstClr val="black">
                  <a:alpha val="20000"/>
                </a:prstClr>
              </a:outerShdw>
            </a:effectLst>
          </c:spPr>
          <c:marker>
            <c:symbol val="circle"/>
            <c:size val="5"/>
            <c:spPr>
              <a:solidFill>
                <a:schemeClr val="accent1"/>
              </a:solidFill>
              <a:ln w="9525">
                <a:solidFill>
                  <a:schemeClr val="accent1"/>
                </a:solidFill>
              </a:ln>
              <a:effectLst>
                <a:outerShdw blurRad="50800" dist="38100" dir="13500000" algn="br" rotWithShape="0">
                  <a:prstClr val="black">
                    <a:alpha val="20000"/>
                  </a:prstClr>
                </a:outerShdw>
              </a:effectLst>
            </c:spPr>
          </c:marker>
          <c:xVal>
            <c:numRef>
              <c:f>'Res &amp; Nursing and Over 65 Data'!$A$41:$A$45</c:f>
              <c:numCache>
                <c:formatCode>General</c:formatCode>
                <c:ptCount val="5"/>
                <c:pt idx="0">
                  <c:v>2023</c:v>
                </c:pt>
                <c:pt idx="1">
                  <c:v>2025</c:v>
                </c:pt>
                <c:pt idx="2">
                  <c:v>2030</c:v>
                </c:pt>
                <c:pt idx="3">
                  <c:v>2035</c:v>
                </c:pt>
                <c:pt idx="4">
                  <c:v>2040</c:v>
                </c:pt>
              </c:numCache>
            </c:numRef>
          </c:xVal>
          <c:yVal>
            <c:numRef>
              <c:f>'Res &amp; Nursing and Over 65 Data'!$B$41:$B$45</c:f>
              <c:numCache>
                <c:formatCode>#,##0</c:formatCode>
                <c:ptCount val="5"/>
                <c:pt idx="0">
                  <c:v>46500</c:v>
                </c:pt>
                <c:pt idx="1">
                  <c:v>48000</c:v>
                </c:pt>
                <c:pt idx="2">
                  <c:v>52000</c:v>
                </c:pt>
                <c:pt idx="3">
                  <c:v>54600</c:v>
                </c:pt>
                <c:pt idx="4">
                  <c:v>55800</c:v>
                </c:pt>
              </c:numCache>
            </c:numRef>
          </c:yVal>
          <c:smooth val="0"/>
          <c:extLst>
            <c:ext xmlns:c16="http://schemas.microsoft.com/office/drawing/2014/chart" uri="{C3380CC4-5D6E-409C-BE32-E72D297353CC}">
              <c16:uniqueId val="{00000000-3612-4008-A8B5-C3480A66CE1D}"/>
            </c:ext>
          </c:extLst>
        </c:ser>
        <c:dLbls>
          <c:showLegendKey val="0"/>
          <c:showVal val="0"/>
          <c:showCatName val="0"/>
          <c:showSerName val="0"/>
          <c:showPercent val="0"/>
          <c:showBubbleSize val="0"/>
        </c:dLbls>
        <c:axId val="1342640016"/>
        <c:axId val="1163223616"/>
      </c:scatterChart>
      <c:valAx>
        <c:axId val="1342640016"/>
        <c:scaling>
          <c:orientation val="minMax"/>
          <c:max val="2040"/>
          <c:min val="202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163223616"/>
        <c:crosses val="autoZero"/>
        <c:crossBetween val="midCat"/>
        <c:majorUnit val="5"/>
      </c:valAx>
      <c:valAx>
        <c:axId val="1163223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34264001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1"/>
                </a:solidFill>
                <a:latin typeface="Poppins" panose="00000500000000000000" pitchFamily="2" charset="0"/>
                <a:ea typeface="+mn-ea"/>
                <a:cs typeface="Poppins" panose="00000500000000000000" pitchFamily="2" charset="0"/>
              </a:defRPr>
            </a:pPr>
            <a:r>
              <a:rPr lang="en-GB" sz="1400">
                <a:solidFill>
                  <a:schemeClr val="accent1"/>
                </a:solidFill>
                <a:latin typeface="Poppins" panose="00000500000000000000" pitchFamily="2" charset="0"/>
                <a:cs typeface="Poppins" panose="00000500000000000000" pitchFamily="2" charset="0"/>
              </a:rPr>
              <a:t>People aged 65 and over predicted to have depression or severe depression in Newcastle, from</a:t>
            </a:r>
            <a:r>
              <a:rPr lang="en-GB" sz="1400" baseline="0">
                <a:solidFill>
                  <a:schemeClr val="accent1"/>
                </a:solidFill>
                <a:latin typeface="Poppins" panose="00000500000000000000" pitchFamily="2" charset="0"/>
                <a:cs typeface="Poppins" panose="00000500000000000000" pitchFamily="2" charset="0"/>
              </a:rPr>
              <a:t> 2023 to 2040</a:t>
            </a:r>
            <a:endParaRPr lang="en-GB" sz="1400">
              <a:solidFill>
                <a:schemeClr val="accent1"/>
              </a:solidFill>
              <a:latin typeface="Poppins" panose="00000500000000000000" pitchFamily="2" charset="0"/>
              <a:cs typeface="Poppins" panose="00000500000000000000" pitchFamily="2" charset="0"/>
            </a:endParaRPr>
          </a:p>
        </c:rich>
      </c:tx>
      <c:layout>
        <c:manualLayout>
          <c:xMode val="edge"/>
          <c:yMode val="edge"/>
          <c:x val="0.13061694142890196"/>
          <c:y val="2.3036166781847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accent1"/>
              </a:solidFill>
              <a:latin typeface="Poppins" panose="00000500000000000000" pitchFamily="2" charset="0"/>
              <a:ea typeface="+mn-ea"/>
              <a:cs typeface="Poppins" panose="00000500000000000000" pitchFamily="2" charset="0"/>
            </a:defRPr>
          </a:pPr>
          <a:endParaRPr lang="en-US"/>
        </a:p>
      </c:txPr>
    </c:title>
    <c:autoTitleDeleted val="0"/>
    <c:plotArea>
      <c:layout/>
      <c:barChart>
        <c:barDir val="col"/>
        <c:grouping val="clustered"/>
        <c:varyColors val="0"/>
        <c:ser>
          <c:idx val="0"/>
          <c:order val="0"/>
          <c:tx>
            <c:strRef>
              <c:f>'Depression 65+'!$A$5</c:f>
              <c:strCache>
                <c:ptCount val="1"/>
                <c:pt idx="0">
                  <c:v>Total population aged 65 and over predicted to have depression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'Depression 65+'!$B$3:$F$4</c:f>
              <c:strCache>
                <c:ptCount val="5"/>
                <c:pt idx="0">
                  <c:v>2023</c:v>
                </c:pt>
                <c:pt idx="1">
                  <c:v>2025</c:v>
                </c:pt>
                <c:pt idx="2">
                  <c:v>2030</c:v>
                </c:pt>
                <c:pt idx="3">
                  <c:v>2035</c:v>
                </c:pt>
                <c:pt idx="4">
                  <c:v>2040</c:v>
                </c:pt>
              </c:strCache>
            </c:strRef>
          </c:cat>
          <c:val>
            <c:numRef>
              <c:f>'Depression 65+'!$B$5:$F$5</c:f>
              <c:numCache>
                <c:formatCode>#,##0</c:formatCode>
                <c:ptCount val="5"/>
                <c:pt idx="0">
                  <c:v>3966</c:v>
                </c:pt>
                <c:pt idx="1">
                  <c:v>4098</c:v>
                </c:pt>
                <c:pt idx="2">
                  <c:v>4443</c:v>
                </c:pt>
                <c:pt idx="3">
                  <c:v>4648</c:v>
                </c:pt>
                <c:pt idx="4">
                  <c:v>4758</c:v>
                </c:pt>
              </c:numCache>
            </c:numRef>
          </c:val>
          <c:extLst>
            <c:ext xmlns:c16="http://schemas.microsoft.com/office/drawing/2014/chart" uri="{C3380CC4-5D6E-409C-BE32-E72D297353CC}">
              <c16:uniqueId val="{00000000-81FE-4CA5-9B9C-AE9A201AF93E}"/>
            </c:ext>
          </c:extLst>
        </c:ser>
        <c:ser>
          <c:idx val="1"/>
          <c:order val="1"/>
          <c:tx>
            <c:strRef>
              <c:f>'Depression 65+'!$A$6</c:f>
              <c:strCache>
                <c:ptCount val="1"/>
                <c:pt idx="0">
                  <c:v>Total population aged 65 and over predicted to have severe depression</c:v>
                </c:pt>
              </c:strCache>
            </c:strRef>
          </c:tx>
          <c:spPr>
            <a:solidFill>
              <a:schemeClr val="accent2"/>
            </a:solidFill>
            <a:ln>
              <a:noFill/>
            </a:ln>
            <a:effectLst/>
          </c:spPr>
          <c:invertIfNegative val="0"/>
          <c:dLbls>
            <c:dLbl>
              <c:idx val="0"/>
              <c:layout>
                <c:manualLayout>
                  <c:x val="1.08695652173912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FE-4CA5-9B9C-AE9A201AF93E}"/>
                </c:ext>
              </c:extLst>
            </c:dLbl>
            <c:dLbl>
              <c:idx val="1"/>
              <c:layout>
                <c:manualLayout>
                  <c:x val="8.152173913043478E-3"/>
                  <c:y val="1.1231809800918234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FE-4CA5-9B9C-AE9A201AF93E}"/>
                </c:ext>
              </c:extLst>
            </c:dLbl>
            <c:dLbl>
              <c:idx val="2"/>
              <c:layout>
                <c:manualLayout>
                  <c:x val="1.373159876754536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FE-4CA5-9B9C-AE9A201AF93E}"/>
                </c:ext>
              </c:extLst>
            </c:dLbl>
            <c:dLbl>
              <c:idx val="3"/>
              <c:layout>
                <c:manualLayout>
                  <c:x val="1.6304347826086855E-2"/>
                  <c:y val="-3.06325624138459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FE-4CA5-9B9C-AE9A201AF93E}"/>
                </c:ext>
              </c:extLst>
            </c:dLbl>
            <c:dLbl>
              <c:idx val="4"/>
              <c:layout>
                <c:manualLayout>
                  <c:x val="1.6304347826086855E-2"/>
                  <c:y val="-9.18976872415377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FE-4CA5-9B9C-AE9A201AF93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'Depression 65+'!$B$3:$F$4</c:f>
              <c:strCache>
                <c:ptCount val="5"/>
                <c:pt idx="0">
                  <c:v>2023</c:v>
                </c:pt>
                <c:pt idx="1">
                  <c:v>2025</c:v>
                </c:pt>
                <c:pt idx="2">
                  <c:v>2030</c:v>
                </c:pt>
                <c:pt idx="3">
                  <c:v>2035</c:v>
                </c:pt>
                <c:pt idx="4">
                  <c:v>2040</c:v>
                </c:pt>
              </c:strCache>
            </c:strRef>
          </c:cat>
          <c:val>
            <c:numRef>
              <c:f>'Depression 65+'!$B$6:$F$6</c:f>
              <c:numCache>
                <c:formatCode>#,##0</c:formatCode>
                <c:ptCount val="5"/>
                <c:pt idx="0">
                  <c:v>1284</c:v>
                </c:pt>
                <c:pt idx="1">
                  <c:v>1331</c:v>
                </c:pt>
                <c:pt idx="2">
                  <c:v>1427</c:v>
                </c:pt>
                <c:pt idx="3">
                  <c:v>1519</c:v>
                </c:pt>
                <c:pt idx="4">
                  <c:v>1584</c:v>
                </c:pt>
              </c:numCache>
            </c:numRef>
          </c:val>
          <c:extLst>
            <c:ext xmlns:c16="http://schemas.microsoft.com/office/drawing/2014/chart" uri="{C3380CC4-5D6E-409C-BE32-E72D297353CC}">
              <c16:uniqueId val="{00000006-81FE-4CA5-9B9C-AE9A201AF93E}"/>
            </c:ext>
          </c:extLst>
        </c:ser>
        <c:dLbls>
          <c:dLblPos val="outEnd"/>
          <c:showLegendKey val="0"/>
          <c:showVal val="1"/>
          <c:showCatName val="0"/>
          <c:showSerName val="0"/>
          <c:showPercent val="0"/>
          <c:showBubbleSize val="0"/>
        </c:dLbls>
        <c:gapWidth val="219"/>
        <c:overlap val="-27"/>
        <c:axId val="1628544159"/>
        <c:axId val="1780198607"/>
      </c:barChart>
      <c:catAx>
        <c:axId val="1628544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780198607"/>
        <c:crosses val="autoZero"/>
        <c:auto val="1"/>
        <c:lblAlgn val="ctr"/>
        <c:lblOffset val="100"/>
        <c:noMultiLvlLbl val="0"/>
      </c:catAx>
      <c:valAx>
        <c:axId val="17801986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1628544159"/>
        <c:crosses val="autoZero"/>
        <c:crossBetween val="between"/>
      </c:valAx>
      <c:spPr>
        <a:noFill/>
        <a:ln>
          <a:noFill/>
        </a:ln>
        <a:effectLst/>
      </c:spPr>
    </c:plotArea>
    <c:legend>
      <c:legendPos val="b"/>
      <c:layout>
        <c:manualLayout>
          <c:xMode val="edge"/>
          <c:yMode val="edge"/>
          <c:x val="2.6428877096884625E-2"/>
          <c:y val="0.83916018587044883"/>
          <c:w val="0.94141813412419062"/>
          <c:h val="0.1602004294917680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1"/>
                </a:solidFill>
                <a:latin typeface="Poppins" panose="00000500000000000000" pitchFamily="2" charset="0"/>
                <a:ea typeface="+mn-ea"/>
                <a:cs typeface="Poppins" panose="00000500000000000000" pitchFamily="2" charset="0"/>
              </a:defRPr>
            </a:pPr>
            <a:r>
              <a:rPr lang="en-US" sz="1400">
                <a:solidFill>
                  <a:schemeClr val="accent1"/>
                </a:solidFill>
              </a:rPr>
              <a:t>Projected</a:t>
            </a:r>
            <a:r>
              <a:rPr lang="en-US" sz="1400" baseline="0">
                <a:solidFill>
                  <a:schemeClr val="accent1"/>
                </a:solidFill>
              </a:rPr>
              <a:t> 4.6% increase in Newcastle's 18 and over population </a:t>
            </a:r>
            <a:r>
              <a:rPr lang="en-US" sz="1400">
                <a:solidFill>
                  <a:schemeClr val="accent1"/>
                </a:solidFill>
              </a:rPr>
              <a:t>with a Learning Disability from 2023 to 2040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1"/>
              </a:solidFill>
              <a:latin typeface="Poppins" panose="00000500000000000000" pitchFamily="2" charset="0"/>
              <a:ea typeface="+mn-ea"/>
              <a:cs typeface="Poppins" panose="00000500000000000000" pitchFamily="2" charset="0"/>
            </a:defRPr>
          </a:pPr>
          <a:endParaRPr lang="en-US"/>
        </a:p>
      </c:txPr>
    </c:title>
    <c:autoTitleDeleted val="0"/>
    <c:plotArea>
      <c:layout>
        <c:manualLayout>
          <c:layoutTarget val="inner"/>
          <c:xMode val="edge"/>
          <c:yMode val="edge"/>
          <c:x val="0.15427559055118109"/>
          <c:y val="0.2600925925925926"/>
          <c:w val="0.78705774278215224"/>
          <c:h val="0.64176727909011377"/>
        </c:manualLayout>
      </c:layout>
      <c:lineChart>
        <c:grouping val="standard"/>
        <c:varyColors val="0"/>
        <c:ser>
          <c:idx val="0"/>
          <c:order val="0"/>
          <c:tx>
            <c:strRef>
              <c:f>'pansi_LD_-_Moderate_or_severe_1'!$A$18</c:f>
              <c:strCache>
                <c:ptCount val="1"/>
                <c:pt idx="0">
                  <c:v>Total population 18+</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'pansi_LD_-_Moderate_or_severe_1'!$B$17:$F$17</c:f>
              <c:numCache>
                <c:formatCode>General</c:formatCode>
                <c:ptCount val="5"/>
                <c:pt idx="0">
                  <c:v>2023</c:v>
                </c:pt>
                <c:pt idx="1">
                  <c:v>2025</c:v>
                </c:pt>
                <c:pt idx="2">
                  <c:v>2030</c:v>
                </c:pt>
                <c:pt idx="3">
                  <c:v>2035</c:v>
                </c:pt>
                <c:pt idx="4">
                  <c:v>2040</c:v>
                </c:pt>
              </c:numCache>
            </c:numRef>
          </c:cat>
          <c:val>
            <c:numRef>
              <c:f>'pansi_LD_-_Moderate_or_severe_1'!$B$18:$F$18</c:f>
              <c:numCache>
                <c:formatCode>#,##0</c:formatCode>
                <c:ptCount val="5"/>
                <c:pt idx="0">
                  <c:v>1248</c:v>
                </c:pt>
                <c:pt idx="1">
                  <c:v>1257</c:v>
                </c:pt>
                <c:pt idx="2">
                  <c:v>1293</c:v>
                </c:pt>
                <c:pt idx="3">
                  <c:v>1309</c:v>
                </c:pt>
                <c:pt idx="4">
                  <c:v>1305</c:v>
                </c:pt>
              </c:numCache>
            </c:numRef>
          </c:val>
          <c:smooth val="0"/>
          <c:extLst>
            <c:ext xmlns:c16="http://schemas.microsoft.com/office/drawing/2014/chart" uri="{C3380CC4-5D6E-409C-BE32-E72D297353CC}">
              <c16:uniqueId val="{00000000-BA97-474D-9120-80D155D328EB}"/>
            </c:ext>
          </c:extLst>
        </c:ser>
        <c:dLbls>
          <c:showLegendKey val="0"/>
          <c:showVal val="0"/>
          <c:showCatName val="0"/>
          <c:showSerName val="0"/>
          <c:showPercent val="0"/>
          <c:showBubbleSize val="0"/>
        </c:dLbls>
        <c:marker val="1"/>
        <c:smooth val="0"/>
        <c:axId val="937232768"/>
        <c:axId val="772185280"/>
      </c:lineChart>
      <c:catAx>
        <c:axId val="93723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772185280"/>
        <c:crosses val="autoZero"/>
        <c:auto val="1"/>
        <c:lblAlgn val="ctr"/>
        <c:lblOffset val="100"/>
        <c:noMultiLvlLbl val="0"/>
      </c:catAx>
      <c:valAx>
        <c:axId val="772185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Poppins" panose="00000500000000000000" pitchFamily="2" charset="0"/>
                    <a:ea typeface="+mn-ea"/>
                    <a:cs typeface="Poppins" panose="00000500000000000000" pitchFamily="2" charset="0"/>
                  </a:defRPr>
                </a:pPr>
                <a:r>
                  <a:rPr lang="en-GB"/>
                  <a:t>Total population 18+</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crossAx val="93723276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xmlns:thm15="http://schemas.microsoft.com/office/thememl/2012/main" name="Office Theme">
  <a:themeElements>
    <a:clrScheme name="NCC Colour">
      <a:dk1>
        <a:srgbClr val="303030"/>
      </a:dk1>
      <a:lt1>
        <a:srgbClr val="FFFFFF"/>
      </a:lt1>
      <a:dk2>
        <a:srgbClr val="606060"/>
      </a:dk2>
      <a:lt2>
        <a:srgbClr val="EEEEEE"/>
      </a:lt2>
      <a:accent1>
        <a:srgbClr val="CE0F69"/>
      </a:accent1>
      <a:accent2>
        <a:srgbClr val="FFC600"/>
      </a:accent2>
      <a:accent3>
        <a:srgbClr val="009CA6"/>
      </a:accent3>
      <a:accent4>
        <a:srgbClr val="2E3E80"/>
      </a:accent4>
      <a:accent5>
        <a:srgbClr val="327FB3"/>
      </a:accent5>
      <a:accent6>
        <a:srgbClr val="318075"/>
      </a:accent6>
      <a:hlink>
        <a:srgbClr val="CE0F69"/>
      </a:hlink>
      <a:folHlink>
        <a:srgbClr val="890C5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70488AB80D2B42AE5FA31CA3B48EF8" ma:contentTypeVersion="16" ma:contentTypeDescription="Create a new document." ma:contentTypeScope="" ma:versionID="f3b48f656031445652956578b30c154a">
  <xsd:schema xmlns:xsd="http://www.w3.org/2001/XMLSchema" xmlns:xs="http://www.w3.org/2001/XMLSchema" xmlns:p="http://schemas.microsoft.com/office/2006/metadata/properties" xmlns:ns2="2bebd1e4-4e04-49c2-a6fb-a54b15c00235" xmlns:ns3="c30e919f-ad78-4236-a3df-e961435da678" targetNamespace="http://schemas.microsoft.com/office/2006/metadata/properties" ma:root="true" ma:fieldsID="683a78ee432ec182381924b736f9c1cd" ns2:_="" ns3:_="">
    <xsd:import namespace="2bebd1e4-4e04-49c2-a6fb-a54b15c00235"/>
    <xsd:import namespace="c30e919f-ad78-4236-a3df-e961435da6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ebd1e4-4e04-49c2-a6fb-a54b15c002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2e46b9b-9eb4-4263-a0bd-b634727372a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0e919f-ad78-4236-a3df-e961435da6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21dd208-5c4a-4dd2-bdba-27112d550abf}" ma:internalName="TaxCatchAll" ma:showField="CatchAllData" ma:web="c30e919f-ad78-4236-a3df-e961435da6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ebd1e4-4e04-49c2-a6fb-a54b15c00235">
      <Terms xmlns="http://schemas.microsoft.com/office/infopath/2007/PartnerControls"/>
    </lcf76f155ced4ddcb4097134ff3c332f>
    <TaxCatchAll xmlns="c30e919f-ad78-4236-a3df-e961435da678" xsi:nil="true"/>
    <SharedWithUsers xmlns="c30e919f-ad78-4236-a3df-e961435da678">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AF19F-0592-4777-AB48-D3A74199A0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ebd1e4-4e04-49c2-a6fb-a54b15c00235"/>
    <ds:schemaRef ds:uri="c30e919f-ad78-4236-a3df-e961435da6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24C1BA-2FCB-43BF-8950-6A291E6CB8B1}">
  <ds:schemaRefs>
    <ds:schemaRef ds:uri="http://schemas.microsoft.com/sharepoint/v3/contenttype/forms"/>
  </ds:schemaRefs>
</ds:datastoreItem>
</file>

<file path=customXml/itemProps3.xml><?xml version="1.0" encoding="utf-8"?>
<ds:datastoreItem xmlns:ds="http://schemas.openxmlformats.org/officeDocument/2006/customXml" ds:itemID="{49F591D5-DC2D-45B3-8452-B1E9B2F7CDBA}">
  <ds:schemaRefs>
    <ds:schemaRef ds:uri="c30e919f-ad78-4236-a3df-e961435da678"/>
    <ds:schemaRef ds:uri="http://purl.org/dc/dcmityp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2bebd1e4-4e04-49c2-a6fb-a54b15c00235"/>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BFDF9713-B3F8-44C0-B04B-7F6240F9406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Dynamic City</dc:title>
  <dc:subject/>
  <dc:creator>Nicholson, Chris</dc:creator>
  <keywords/>
  <dc:description/>
  <lastModifiedBy>Anderson, Ellie</lastModifiedBy>
  <revision>705</revision>
  <dcterms:created xsi:type="dcterms:W3CDTF">2024-02-19T15:33:00.0000000Z</dcterms:created>
  <dcterms:modified xsi:type="dcterms:W3CDTF">2025-08-07T13:58:11.2237339Z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0x0101006570488AB80D2B42AE5FA31CA3B48EF8</vt:lpwstr>
  </property>
  <property fmtid="{D5CDD505-2E9C-101B-9397-08002B2CF9AE}" pid="3" name="MediaServiceImageTags">
    <vt:lpwstr/>
  </property>
  <property fmtid="{D5CDD505-2E9C-101B-9397-08002B2CF9AE}" pid="4" name="Order">
    <vt:r8>42900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