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48A6A19" w14:textId="042CDB88" w:rsidR="00E502D3" w:rsidRPr="00067482" w:rsidRDefault="38FD7CDF" w:rsidP="00543CAE">
      <w:pPr>
        <w:pStyle w:val="Heading3"/>
        <w:ind w:left="-993"/>
      </w:pPr>
      <w:r w:rsidRPr="78A6DD25">
        <w:rPr>
          <w:sz w:val="52"/>
          <w:szCs w:val="52"/>
        </w:rPr>
        <w:t>Housing with Care</w:t>
      </w:r>
    </w:p>
    <w:p w14:paraId="61B5BE55" w14:textId="44577D45" w:rsidR="00E502D3" w:rsidRPr="00543CAE" w:rsidRDefault="00543CAE" w:rsidP="00543CAE">
      <w:pPr>
        <w:pStyle w:val="Heading3"/>
        <w:ind w:left="-993"/>
        <w:rPr>
          <w:b w:val="0"/>
          <w:bCs w:val="0"/>
          <w:color w:val="auto"/>
          <w:sz w:val="52"/>
          <w:szCs w:val="52"/>
        </w:rPr>
      </w:pPr>
      <w:r w:rsidRPr="00543CAE">
        <w:rPr>
          <w:b w:val="0"/>
          <w:bCs w:val="0"/>
          <w:noProof/>
          <w:color w:val="auto"/>
          <w:sz w:val="32"/>
          <w:szCs w:val="32"/>
        </w:rPr>
        <mc:AlternateContent>
          <mc:Choice Requires="wps">
            <w:drawing>
              <wp:anchor distT="0" distB="0" distL="114300" distR="114300" simplePos="0" relativeHeight="251660288" behindDoc="0" locked="0" layoutInCell="1" allowOverlap="1" wp14:anchorId="04F71F2C" wp14:editId="7A85A3BD">
                <wp:simplePos x="0" y="0"/>
                <wp:positionH relativeFrom="column">
                  <wp:posOffset>-890546</wp:posOffset>
                </wp:positionH>
                <wp:positionV relativeFrom="paragraph">
                  <wp:posOffset>650461</wp:posOffset>
                </wp:positionV>
                <wp:extent cx="8488956" cy="15902"/>
                <wp:effectExtent l="0" t="0" r="26670" b="22225"/>
                <wp:wrapNone/>
                <wp:docPr id="6" name="Straight Connector 6"/>
                <wp:cNvGraphicFramePr/>
                <a:graphic xmlns:a="http://schemas.openxmlformats.org/drawingml/2006/main">
                  <a:graphicData uri="http://schemas.microsoft.com/office/word/2010/wordprocessingShape">
                    <wps:wsp>
                      <wps:cNvCnPr/>
                      <wps:spPr>
                        <a:xfrm flipV="1">
                          <a:off x="0" y="0"/>
                          <a:ext cx="8488956"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43FD3"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51.2pt" to="598.3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" strokecolor="#4f81bd [3204]" strokeweight=".5pt">
                <v:stroke joinstyle="miter"/>
              </v:line>
            </w:pict>
          </mc:Fallback>
        </mc:AlternateContent>
      </w:r>
      <w:r w:rsidR="38FD7CDF" w:rsidRPr="00543CAE">
        <w:rPr>
          <w:b w:val="0"/>
          <w:bCs w:val="0"/>
          <w:color w:val="auto"/>
          <w:sz w:val="52"/>
          <w:szCs w:val="52"/>
        </w:rPr>
        <w:t>Market Position Statement</w:t>
      </w:r>
    </w:p>
    <w:p w14:paraId="01A1E759" w14:textId="099EA74D" w:rsidR="005B5B93" w:rsidRPr="00584C12" w:rsidRDefault="005B5B93" w:rsidP="005B5B93">
      <w:pPr>
        <w:pStyle w:val="Heading3"/>
        <w:spacing w:before="0"/>
        <w:ind w:left="-851"/>
        <w:rPr>
          <w:rFonts w:eastAsia="Poppins"/>
          <w:color w:val="auto"/>
          <w:sz w:val="36"/>
          <w:szCs w:val="36"/>
        </w:rPr>
      </w:pPr>
      <w:r>
        <w:rPr>
          <w:color w:val="auto"/>
          <w:sz w:val="36"/>
          <w:szCs w:val="36"/>
        </w:rPr>
        <w:t>C</w:t>
      </w:r>
      <w:r w:rsidRPr="00584C12">
        <w:rPr>
          <w:color w:val="auto"/>
          <w:sz w:val="36"/>
          <w:szCs w:val="36"/>
        </w:rPr>
        <w:t>ommissioned Services</w:t>
      </w:r>
    </w:p>
    <w:p w14:paraId="13654460" w14:textId="1288EE26" w:rsidR="00E502D3" w:rsidRPr="00067482" w:rsidRDefault="00AD3D6F" w:rsidP="00AD3D6F">
      <w:pPr>
        <w:spacing w:before="120" w:after="120" w:line="276" w:lineRule="auto"/>
        <w:ind w:left="-709"/>
        <w:rPr>
          <w:rFonts w:eastAsia="Poppins"/>
          <w:color w:val="auto"/>
        </w:rPr>
      </w:pPr>
      <w:r>
        <w:rPr>
          <w:color w:val="auto"/>
        </w:rPr>
        <w:t>N</w:t>
      </w:r>
      <w:r w:rsidR="740E6E99" w:rsidRPr="78A6DD25">
        <w:rPr>
          <w:color w:val="auto"/>
        </w:rPr>
        <w:t xml:space="preserve">ewcastle City Council is committed to providing a broader choice of housing options, including increasing the number and range of housing-based models of care to meet the needs of people as they age. </w:t>
      </w:r>
    </w:p>
    <w:p w14:paraId="3C6F8434" w14:textId="43471327" w:rsidR="00E502D3" w:rsidRDefault="740E6E99" w:rsidP="00AD3D6F">
      <w:pPr>
        <w:spacing w:before="120" w:after="120" w:line="276" w:lineRule="auto"/>
        <w:ind w:left="-709"/>
        <w:rPr>
          <w:rFonts w:eastAsia="Poppins"/>
          <w:color w:val="auto"/>
        </w:rPr>
      </w:pPr>
      <w:r w:rsidRPr="78A6DD25">
        <w:rPr>
          <w:color w:val="auto"/>
        </w:rPr>
        <w:t>This approach makes an important contribution to our commitment to provide age friendly places and neighbourhoods, helping older people live independently for as long as possible, preventing their inappropriate admission into long term residential care or hospital and helping them to remain connected to their communities.</w:t>
      </w:r>
      <w:r w:rsidR="002A46D6">
        <w:br/>
      </w:r>
      <w:r w:rsidR="50C2F2F6" w:rsidRPr="78A6DD25">
        <w:rPr>
          <w:rFonts w:eastAsia="Poppins"/>
          <w:color w:val="auto"/>
        </w:rPr>
        <w:t>This Market Position Statement (MPS) outlines current Housing with Care provision, commissioning intentions, and future opportunities. It aims to support providers in planning and investing in sustainable adult social care services.</w:t>
      </w:r>
    </w:p>
    <w:p w14:paraId="42ACCB88" w14:textId="77777777" w:rsidR="00AA3BFC" w:rsidRDefault="00AA3BFC" w:rsidP="00AA3BFC">
      <w:pPr>
        <w:spacing w:line="276" w:lineRule="auto"/>
        <w:ind w:left="-794"/>
        <w:rPr>
          <w:rFonts w:eastAsia="Times New Roman" w:cstheme="minorBidi"/>
        </w:rPr>
      </w:pPr>
      <w:bookmarkStart w:id="0" w:name="_Hlk211429668"/>
      <w:r>
        <w:rPr>
          <w:rFonts w:eastAsia="Times New Roman" w:cstheme="minorBidi"/>
        </w:rPr>
        <w:t xml:space="preserve">The MPS should be read in conjunction with our </w:t>
      </w:r>
      <w:r w:rsidRPr="004A7DF0">
        <w:rPr>
          <w:rFonts w:eastAsia="Times New Roman" w:cstheme="minorBidi"/>
        </w:rPr>
        <w:t xml:space="preserve">summary MPS statement </w:t>
      </w:r>
      <w:r>
        <w:rPr>
          <w:rFonts w:eastAsia="Times New Roman" w:cstheme="minorBidi"/>
        </w:rPr>
        <w:t>‘Commissioning for Adult Social Care’.</w:t>
      </w:r>
    </w:p>
    <w:bookmarkEnd w:id="0"/>
    <w:p w14:paraId="5D9A6CA8" w14:textId="0FF02A01" w:rsidR="00E502D3" w:rsidRPr="007241BC" w:rsidRDefault="72CAE495" w:rsidP="00543CAE">
      <w:pPr>
        <w:pStyle w:val="Heading2"/>
        <w:ind w:left="-709"/>
        <w:rPr>
          <w:rFonts w:eastAsia="Poppins"/>
          <w:b/>
          <w:bCs/>
          <w:color w:val="auto"/>
          <w:sz w:val="28"/>
          <w:szCs w:val="28"/>
        </w:rPr>
      </w:pPr>
      <w:r w:rsidRPr="007241BC">
        <w:rPr>
          <w:b/>
          <w:bCs/>
          <w:color w:val="auto"/>
        </w:rPr>
        <w:t xml:space="preserve">2. </w:t>
      </w:r>
      <w:r w:rsidR="5BBB0510" w:rsidRPr="007241BC">
        <w:rPr>
          <w:b/>
          <w:bCs/>
          <w:color w:val="auto"/>
        </w:rPr>
        <w:t>Commissioned Services</w:t>
      </w:r>
    </w:p>
    <w:p w14:paraId="0C88F858" w14:textId="6FC040D3" w:rsidR="00E502D3" w:rsidRPr="00067482" w:rsidRDefault="35F54E28" w:rsidP="00543CAE">
      <w:pPr>
        <w:pStyle w:val="Heading3"/>
        <w:spacing w:before="0" w:after="0" w:line="276" w:lineRule="auto"/>
        <w:ind w:left="-709"/>
        <w:rPr>
          <w:b w:val="0"/>
          <w:bCs w:val="0"/>
          <w:color w:val="auto"/>
        </w:rPr>
      </w:pPr>
      <w:r w:rsidRPr="78A6DD25">
        <w:rPr>
          <w:b w:val="0"/>
          <w:bCs w:val="0"/>
          <w:color w:val="auto"/>
        </w:rPr>
        <w:t xml:space="preserve">There are </w:t>
      </w:r>
      <w:r w:rsidR="007241BC">
        <w:rPr>
          <w:b w:val="0"/>
          <w:bCs w:val="0"/>
          <w:color w:val="auto"/>
        </w:rPr>
        <w:t>nine</w:t>
      </w:r>
      <w:r w:rsidRPr="78A6DD25">
        <w:rPr>
          <w:b w:val="0"/>
          <w:bCs w:val="0"/>
          <w:color w:val="auto"/>
        </w:rPr>
        <w:t xml:space="preserve"> Housing with Care schemes </w:t>
      </w:r>
      <w:r w:rsidR="0C90B5E4" w:rsidRPr="78A6DD25">
        <w:rPr>
          <w:b w:val="0"/>
          <w:bCs w:val="0"/>
          <w:color w:val="auto"/>
        </w:rPr>
        <w:t>commissioned</w:t>
      </w:r>
      <w:r w:rsidRPr="78A6DD25">
        <w:rPr>
          <w:b w:val="0"/>
          <w:bCs w:val="0"/>
          <w:color w:val="auto"/>
        </w:rPr>
        <w:t xml:space="preserve"> under the </w:t>
      </w:r>
      <w:r w:rsidRPr="007241BC">
        <w:rPr>
          <w:color w:val="auto"/>
        </w:rPr>
        <w:t xml:space="preserve">Housing with Care framework </w:t>
      </w:r>
      <w:r w:rsidRPr="78A6DD25">
        <w:rPr>
          <w:b w:val="0"/>
          <w:bCs w:val="0"/>
          <w:color w:val="auto"/>
        </w:rPr>
        <w:t>in Newcastle. Other schemes across the city are operated privately and may be accessed via a personal budget or an individual service fund.</w:t>
      </w:r>
    </w:p>
    <w:p w14:paraId="38107343" w14:textId="7AA12CEE" w:rsidR="00E502D3" w:rsidRPr="00067482" w:rsidRDefault="00AF606F" w:rsidP="00543CAE">
      <w:pPr>
        <w:pStyle w:val="Heading3"/>
        <w:spacing w:line="276" w:lineRule="auto"/>
        <w:ind w:left="-709"/>
        <w:rPr>
          <w:color w:val="auto"/>
        </w:rPr>
      </w:pPr>
      <w:r>
        <w:rPr>
          <w:b w:val="0"/>
          <w:bCs w:val="0"/>
          <w:color w:val="auto"/>
        </w:rPr>
        <w:lastRenderedPageBreak/>
        <w:t xml:space="preserve">As </w:t>
      </w:r>
      <w:proofErr w:type="gramStart"/>
      <w:r>
        <w:rPr>
          <w:b w:val="0"/>
          <w:bCs w:val="0"/>
          <w:color w:val="auto"/>
        </w:rPr>
        <w:t>at</w:t>
      </w:r>
      <w:proofErr w:type="gramEnd"/>
      <w:r>
        <w:rPr>
          <w:b w:val="0"/>
          <w:bCs w:val="0"/>
          <w:color w:val="auto"/>
        </w:rPr>
        <w:t xml:space="preserve"> </w:t>
      </w:r>
      <w:r w:rsidR="002D05ED">
        <w:rPr>
          <w:b w:val="0"/>
          <w:bCs w:val="0"/>
          <w:color w:val="auto"/>
        </w:rPr>
        <w:t xml:space="preserve">August 2025, </w:t>
      </w:r>
      <w:r w:rsidR="22DD4F06" w:rsidRPr="78A6DD25">
        <w:rPr>
          <w:b w:val="0"/>
          <w:bCs w:val="0"/>
          <w:color w:val="auto"/>
        </w:rPr>
        <w:t>there are 393 apartments offering extra care that are commissioned by the Council and 79 apartments available privately offering a call system and well-being checks.</w:t>
      </w:r>
    </w:p>
    <w:p w14:paraId="7C2EC9B4" w14:textId="109F1373" w:rsidR="00E502D3" w:rsidRPr="00067482" w:rsidRDefault="002D05ED" w:rsidP="00543CAE">
      <w:pPr>
        <w:spacing w:after="0" w:line="276" w:lineRule="auto"/>
        <w:ind w:left="-709"/>
        <w:rPr>
          <w:color w:val="auto"/>
        </w:rPr>
      </w:pPr>
      <w:r>
        <w:rPr>
          <w:color w:val="auto"/>
        </w:rPr>
        <w:t xml:space="preserve">The total value of the </w:t>
      </w:r>
      <w:r w:rsidR="132E3261" w:rsidRPr="002D05ED">
        <w:rPr>
          <w:color w:val="auto"/>
        </w:rPr>
        <w:t>framework</w:t>
      </w:r>
      <w:r>
        <w:rPr>
          <w:b/>
          <w:bCs/>
          <w:color w:val="auto"/>
        </w:rPr>
        <w:t xml:space="preserve"> </w:t>
      </w:r>
      <w:r w:rsidRPr="002D05ED">
        <w:rPr>
          <w:color w:val="auto"/>
        </w:rPr>
        <w:t>is</w:t>
      </w:r>
      <w:r>
        <w:rPr>
          <w:b/>
          <w:bCs/>
          <w:color w:val="auto"/>
        </w:rPr>
        <w:t xml:space="preserve"> </w:t>
      </w:r>
      <w:r w:rsidR="132E3261" w:rsidRPr="78A6DD25">
        <w:rPr>
          <w:color w:val="auto"/>
        </w:rPr>
        <w:t>£40m per annum</w:t>
      </w:r>
      <w:r w:rsidR="00FE4BA3">
        <w:rPr>
          <w:color w:val="auto"/>
        </w:rPr>
        <w:t xml:space="preserve">, running from </w:t>
      </w:r>
      <w:r w:rsidR="003B0F38">
        <w:rPr>
          <w:color w:val="auto"/>
        </w:rPr>
        <w:t>7</w:t>
      </w:r>
      <w:r w:rsidR="002F49BB">
        <w:rPr>
          <w:color w:val="auto"/>
        </w:rPr>
        <w:t xml:space="preserve"> </w:t>
      </w:r>
      <w:r w:rsidR="132E3261" w:rsidRPr="78A6DD25">
        <w:rPr>
          <w:color w:val="auto"/>
        </w:rPr>
        <w:t xml:space="preserve">July 2023 </w:t>
      </w:r>
      <w:r w:rsidR="00FE4BA3">
        <w:rPr>
          <w:color w:val="auto"/>
        </w:rPr>
        <w:t xml:space="preserve">for a period of </w:t>
      </w:r>
      <w:r w:rsidR="132E3261" w:rsidRPr="78A6DD25">
        <w:rPr>
          <w:color w:val="auto"/>
        </w:rPr>
        <w:t xml:space="preserve">three years with </w:t>
      </w:r>
      <w:r w:rsidR="00FE4BA3">
        <w:rPr>
          <w:color w:val="auto"/>
        </w:rPr>
        <w:t xml:space="preserve">one </w:t>
      </w:r>
      <w:proofErr w:type="gramStart"/>
      <w:r w:rsidR="00FE4BA3">
        <w:rPr>
          <w:color w:val="auto"/>
        </w:rPr>
        <w:t>12 month</w:t>
      </w:r>
      <w:proofErr w:type="gramEnd"/>
      <w:r w:rsidR="00FE4BA3">
        <w:rPr>
          <w:color w:val="auto"/>
        </w:rPr>
        <w:t xml:space="preserve"> opti</w:t>
      </w:r>
      <w:r w:rsidR="132E3261" w:rsidRPr="78A6DD25">
        <w:rPr>
          <w:color w:val="auto"/>
        </w:rPr>
        <w:t>on to extend.</w:t>
      </w:r>
    </w:p>
    <w:p w14:paraId="58C77C61" w14:textId="33EBCCD5" w:rsidR="00E502D3" w:rsidRPr="00067482" w:rsidRDefault="00E502D3" w:rsidP="00543CAE">
      <w:pPr>
        <w:spacing w:after="0" w:line="276" w:lineRule="auto"/>
        <w:ind w:left="-709"/>
        <w:rPr>
          <w:rFonts w:eastAsia="Poppins"/>
          <w:color w:val="auto"/>
        </w:rPr>
      </w:pPr>
    </w:p>
    <w:p w14:paraId="28D0E20D" w14:textId="7D25D500" w:rsidR="00865B21" w:rsidRDefault="004D073F" w:rsidP="00543CAE">
      <w:pPr>
        <w:spacing w:after="0" w:line="276" w:lineRule="auto"/>
        <w:ind w:left="-709"/>
        <w:rPr>
          <w:color w:val="auto"/>
        </w:rPr>
      </w:pPr>
      <w:r>
        <w:rPr>
          <w:color w:val="auto"/>
        </w:rPr>
        <w:t xml:space="preserve">The </w:t>
      </w:r>
      <w:r w:rsidR="4580F77C" w:rsidRPr="09DFF57B">
        <w:rPr>
          <w:color w:val="auto"/>
        </w:rPr>
        <w:t>commissioned Housing with Care</w:t>
      </w:r>
      <w:r w:rsidR="7A189B5F" w:rsidRPr="09DFF57B">
        <w:rPr>
          <w:color w:val="auto"/>
        </w:rPr>
        <w:t xml:space="preserve"> schemes are operated by four different social landlords</w:t>
      </w:r>
      <w:r w:rsidR="000B5908">
        <w:rPr>
          <w:color w:val="auto"/>
        </w:rPr>
        <w:t xml:space="preserve">; further information on the </w:t>
      </w:r>
      <w:r w:rsidR="7A189B5F" w:rsidRPr="09DFF57B">
        <w:rPr>
          <w:color w:val="auto"/>
        </w:rPr>
        <w:t xml:space="preserve"> </w:t>
      </w:r>
      <w:r w:rsidR="00572960" w:rsidRPr="78A6DD25">
        <w:rPr>
          <w:color w:val="auto"/>
        </w:rPr>
        <w:t xml:space="preserve">Housing with Care schemes within Newcastle, </w:t>
      </w:r>
      <w:r w:rsidR="00572960">
        <w:tab/>
      </w:r>
      <w:r w:rsidR="00572960">
        <w:t xml:space="preserve">can be found on the under </w:t>
      </w:r>
      <w:hyperlink r:id="rId10">
        <w:r w:rsidR="00572960" w:rsidRPr="78A6DD25">
          <w:rPr>
            <w:rStyle w:val="Hyperlink"/>
            <w:color w:val="auto"/>
          </w:rPr>
          <w:t>Hou</w:t>
        </w:r>
        <w:r w:rsidR="00572960" w:rsidRPr="78A6DD25">
          <w:rPr>
            <w:rStyle w:val="Hyperlink"/>
            <w:color w:val="auto"/>
          </w:rPr>
          <w:t>s</w:t>
        </w:r>
        <w:r w:rsidR="00572960" w:rsidRPr="78A6DD25">
          <w:rPr>
            <w:rStyle w:val="Hyperlink"/>
            <w:color w:val="auto"/>
          </w:rPr>
          <w:t>ing for o</w:t>
        </w:r>
        <w:r w:rsidR="00572960" w:rsidRPr="78A6DD25">
          <w:rPr>
            <w:rStyle w:val="Hyperlink"/>
            <w:color w:val="auto"/>
          </w:rPr>
          <w:t>l</w:t>
        </w:r>
        <w:r w:rsidR="00572960" w:rsidRPr="78A6DD25">
          <w:rPr>
            <w:rStyle w:val="Hyperlink"/>
            <w:color w:val="auto"/>
          </w:rPr>
          <w:t xml:space="preserve">der </w:t>
        </w:r>
      </w:hyperlink>
      <w:r w:rsidR="00572960" w:rsidRPr="78A6DD25">
        <w:rPr>
          <w:rStyle w:val="Hyperlink"/>
          <w:color w:val="auto"/>
        </w:rPr>
        <w:t xml:space="preserve">people </w:t>
      </w:r>
      <w:r w:rsidR="00865B21">
        <w:rPr>
          <w:rStyle w:val="Hyperlink"/>
          <w:color w:val="auto"/>
        </w:rPr>
        <w:t xml:space="preserve">on </w:t>
      </w:r>
      <w:r w:rsidR="00572960" w:rsidRPr="78A6DD25">
        <w:rPr>
          <w:rStyle w:val="Hyperlink"/>
          <w:color w:val="auto"/>
        </w:rPr>
        <w:t xml:space="preserve"> Information Now</w:t>
      </w:r>
      <w:r w:rsidR="00572960">
        <w:rPr>
          <w:rStyle w:val="Hyperlink"/>
          <w:color w:val="auto"/>
        </w:rPr>
        <w:t xml:space="preserve"> </w:t>
      </w:r>
      <w:r w:rsidR="00865B21">
        <w:rPr>
          <w:color w:val="auto"/>
        </w:rPr>
        <w:t>under the</w:t>
      </w:r>
      <w:r w:rsidR="00572960" w:rsidRPr="78A6DD25">
        <w:rPr>
          <w:color w:val="auto"/>
        </w:rPr>
        <w:t xml:space="preserve"> ‘Assisted Living (extra care)</w:t>
      </w:r>
      <w:r w:rsidR="00865B21">
        <w:rPr>
          <w:color w:val="auto"/>
        </w:rPr>
        <w:t xml:space="preserve"> menu.</w:t>
      </w:r>
    </w:p>
    <w:p w14:paraId="421E8305" w14:textId="11B65986" w:rsidR="00E502D3" w:rsidRPr="007B581B" w:rsidRDefault="00F73077" w:rsidP="007B581B">
      <w:pPr>
        <w:spacing w:after="0" w:line="276" w:lineRule="auto"/>
        <w:ind w:left="-709"/>
        <w:rPr>
          <w:color w:val="auto"/>
        </w:rPr>
      </w:pPr>
      <w:r>
        <w:rPr>
          <w:color w:val="auto"/>
        </w:rPr>
        <w:t>C</w:t>
      </w:r>
      <w:r w:rsidR="7A189B5F" w:rsidRPr="09DFF57B">
        <w:rPr>
          <w:color w:val="auto"/>
        </w:rPr>
        <w:t xml:space="preserve">are and support </w:t>
      </w:r>
      <w:proofErr w:type="gramStart"/>
      <w:r w:rsidR="7A189B5F" w:rsidRPr="09DFF57B">
        <w:rPr>
          <w:color w:val="auto"/>
        </w:rPr>
        <w:t>is</w:t>
      </w:r>
      <w:proofErr w:type="gramEnd"/>
      <w:r w:rsidR="7A189B5F" w:rsidRPr="09DFF57B">
        <w:rPr>
          <w:color w:val="auto"/>
        </w:rPr>
        <w:t xml:space="preserve"> commissioned from four different CQC registered care providers</w:t>
      </w:r>
      <w:r w:rsidR="0009677C">
        <w:rPr>
          <w:color w:val="auto"/>
        </w:rPr>
        <w:t xml:space="preserve">, </w:t>
      </w:r>
      <w:r w:rsidR="4C3E797C" w:rsidRPr="78A6DD25">
        <w:rPr>
          <w:rFonts w:eastAsia="Poppins"/>
          <w:color w:val="auto"/>
        </w:rPr>
        <w:t xml:space="preserve">responsible for each commissioned Housing with Care scheme </w:t>
      </w:r>
      <w:r w:rsidR="0009677C">
        <w:rPr>
          <w:rFonts w:eastAsia="Poppins"/>
          <w:color w:val="auto"/>
        </w:rPr>
        <w:t>as</w:t>
      </w:r>
      <w:r w:rsidR="4C3E797C" w:rsidRPr="78A6DD25">
        <w:rPr>
          <w:rFonts w:eastAsia="Poppins"/>
          <w:color w:val="auto"/>
        </w:rPr>
        <w:t xml:space="preserve"> below: </w:t>
      </w:r>
    </w:p>
    <w:p w14:paraId="210286B7" w14:textId="495B2D00" w:rsidR="00E502D3" w:rsidRPr="00067482" w:rsidRDefault="4C3E797C" w:rsidP="0009677C">
      <w:pPr>
        <w:pStyle w:val="Heading3"/>
        <w:numPr>
          <w:ilvl w:val="0"/>
          <w:numId w:val="32"/>
        </w:numPr>
        <w:spacing w:before="0" w:after="0"/>
        <w:ind w:left="5" w:hanging="357"/>
        <w:rPr>
          <w:rFonts w:eastAsia="Poppins"/>
          <w:color w:val="auto"/>
        </w:rPr>
      </w:pPr>
      <w:r w:rsidRPr="78A6DD25">
        <w:rPr>
          <w:rFonts w:eastAsia="Poppins"/>
          <w:color w:val="auto"/>
        </w:rPr>
        <w:t xml:space="preserve">Comfort Call </w:t>
      </w:r>
      <w:r w:rsidRPr="78A6DD25">
        <w:rPr>
          <w:rFonts w:eastAsia="Poppins"/>
          <w:b w:val="0"/>
          <w:bCs w:val="0"/>
          <w:color w:val="auto"/>
        </w:rPr>
        <w:t xml:space="preserve">- Parkview Grange, </w:t>
      </w:r>
      <w:proofErr w:type="spellStart"/>
      <w:r w:rsidRPr="78A6DD25">
        <w:rPr>
          <w:rFonts w:eastAsia="Poppins"/>
          <w:b w:val="0"/>
          <w:bCs w:val="0"/>
          <w:color w:val="auto"/>
        </w:rPr>
        <w:t>Bowmont</w:t>
      </w:r>
      <w:proofErr w:type="spellEnd"/>
      <w:r w:rsidRPr="78A6DD25">
        <w:rPr>
          <w:rFonts w:eastAsia="Poppins"/>
          <w:b w:val="0"/>
          <w:bCs w:val="0"/>
          <w:color w:val="auto"/>
        </w:rPr>
        <w:t xml:space="preserve"> House, </w:t>
      </w:r>
      <w:proofErr w:type="spellStart"/>
      <w:r w:rsidRPr="78A6DD25">
        <w:rPr>
          <w:rFonts w:eastAsia="Poppins"/>
          <w:b w:val="0"/>
          <w:bCs w:val="0"/>
          <w:color w:val="auto"/>
        </w:rPr>
        <w:t>Dewley</w:t>
      </w:r>
      <w:proofErr w:type="spellEnd"/>
      <w:r w:rsidRPr="78A6DD25">
        <w:rPr>
          <w:rFonts w:eastAsia="Poppins"/>
          <w:b w:val="0"/>
          <w:bCs w:val="0"/>
          <w:color w:val="auto"/>
        </w:rPr>
        <w:t xml:space="preserve"> House, Kilbourn House</w:t>
      </w:r>
      <w:r w:rsidR="6D397D08" w:rsidRPr="78A6DD25">
        <w:rPr>
          <w:rFonts w:eastAsia="Poppins"/>
          <w:b w:val="0"/>
          <w:bCs w:val="0"/>
          <w:color w:val="auto"/>
        </w:rPr>
        <w:t>.</w:t>
      </w:r>
    </w:p>
    <w:p w14:paraId="288D7881" w14:textId="14DFD1B2" w:rsidR="00E502D3" w:rsidRPr="00067482" w:rsidRDefault="4C3E797C" w:rsidP="0009677C">
      <w:pPr>
        <w:pStyle w:val="Heading3"/>
        <w:numPr>
          <w:ilvl w:val="0"/>
          <w:numId w:val="32"/>
        </w:numPr>
        <w:spacing w:before="0" w:after="0"/>
        <w:ind w:left="5" w:hanging="357"/>
        <w:rPr>
          <w:rFonts w:eastAsia="Poppins"/>
          <w:color w:val="auto"/>
        </w:rPr>
      </w:pPr>
      <w:r w:rsidRPr="78A6DD25">
        <w:rPr>
          <w:rFonts w:eastAsia="Poppins"/>
          <w:color w:val="auto"/>
        </w:rPr>
        <w:t>Dale Care</w:t>
      </w:r>
      <w:r w:rsidRPr="78A6DD25">
        <w:rPr>
          <w:rFonts w:eastAsia="Poppins"/>
          <w:b w:val="0"/>
          <w:bCs w:val="0"/>
          <w:color w:val="auto"/>
        </w:rPr>
        <w:t xml:space="preserve"> - Lawson House</w:t>
      </w:r>
      <w:r w:rsidR="6D397D08" w:rsidRPr="78A6DD25">
        <w:rPr>
          <w:rFonts w:eastAsia="Poppins"/>
          <w:b w:val="0"/>
          <w:bCs w:val="0"/>
          <w:color w:val="auto"/>
        </w:rPr>
        <w:t>.</w:t>
      </w:r>
    </w:p>
    <w:p w14:paraId="213CE8D3" w14:textId="10F1CF55" w:rsidR="00E502D3" w:rsidRPr="00067482" w:rsidRDefault="4C3E797C" w:rsidP="0009677C">
      <w:pPr>
        <w:pStyle w:val="Heading3"/>
        <w:numPr>
          <w:ilvl w:val="0"/>
          <w:numId w:val="32"/>
        </w:numPr>
        <w:spacing w:before="0" w:after="0"/>
        <w:ind w:left="5" w:hanging="357"/>
        <w:rPr>
          <w:rFonts w:eastAsia="Poppins"/>
          <w:color w:val="auto"/>
        </w:rPr>
      </w:pPr>
      <w:r w:rsidRPr="78A6DD25">
        <w:rPr>
          <w:rFonts w:eastAsia="Poppins"/>
          <w:color w:val="auto"/>
        </w:rPr>
        <w:t>Everyday Care</w:t>
      </w:r>
      <w:r w:rsidRPr="78A6DD25">
        <w:rPr>
          <w:rFonts w:eastAsia="Poppins"/>
          <w:b w:val="0"/>
          <w:bCs w:val="0"/>
          <w:color w:val="auto"/>
        </w:rPr>
        <w:t xml:space="preserve"> - Hodgson House, </w:t>
      </w:r>
      <w:proofErr w:type="spellStart"/>
      <w:r w:rsidRPr="78A6DD25">
        <w:rPr>
          <w:rFonts w:eastAsia="Poppins"/>
          <w:b w:val="0"/>
          <w:bCs w:val="0"/>
          <w:color w:val="auto"/>
        </w:rPr>
        <w:t>Allerdale</w:t>
      </w:r>
      <w:proofErr w:type="spellEnd"/>
      <w:r w:rsidRPr="78A6DD25">
        <w:rPr>
          <w:rFonts w:eastAsia="Poppins"/>
          <w:b w:val="0"/>
          <w:bCs w:val="0"/>
          <w:color w:val="auto"/>
        </w:rPr>
        <w:t xml:space="preserve"> House</w:t>
      </w:r>
      <w:r w:rsidR="4A11CBC4" w:rsidRPr="78A6DD25">
        <w:rPr>
          <w:rFonts w:eastAsia="Poppins"/>
          <w:b w:val="0"/>
          <w:bCs w:val="0"/>
          <w:color w:val="auto"/>
        </w:rPr>
        <w:t>.</w:t>
      </w:r>
    </w:p>
    <w:p w14:paraId="16D58F61" w14:textId="7FE19D44" w:rsidR="00E502D3" w:rsidRPr="00067482" w:rsidRDefault="4C3E797C" w:rsidP="0009677C">
      <w:pPr>
        <w:pStyle w:val="Heading3"/>
        <w:numPr>
          <w:ilvl w:val="0"/>
          <w:numId w:val="32"/>
        </w:numPr>
        <w:spacing w:before="0" w:after="0"/>
        <w:ind w:left="5" w:hanging="357"/>
        <w:rPr>
          <w:rFonts w:eastAsia="Poppins"/>
          <w:color w:val="auto"/>
        </w:rPr>
      </w:pPr>
      <w:r w:rsidRPr="78A6DD25">
        <w:rPr>
          <w:rFonts w:eastAsia="Poppins"/>
          <w:color w:val="auto"/>
        </w:rPr>
        <w:t>Merit Homecare</w:t>
      </w:r>
      <w:r w:rsidRPr="78A6DD25">
        <w:rPr>
          <w:rFonts w:eastAsia="Poppins"/>
          <w:b w:val="0"/>
          <w:bCs w:val="0"/>
          <w:color w:val="auto"/>
        </w:rPr>
        <w:t xml:space="preserve"> - Trevelyan Court, Addison Court</w:t>
      </w:r>
      <w:r w:rsidR="4A11CBC4" w:rsidRPr="78A6DD25">
        <w:rPr>
          <w:rFonts w:eastAsia="Poppins"/>
          <w:b w:val="0"/>
          <w:bCs w:val="0"/>
          <w:color w:val="auto"/>
        </w:rPr>
        <w:t>.</w:t>
      </w:r>
    </w:p>
    <w:p w14:paraId="58E35749" w14:textId="7D1A5A5F" w:rsidR="00E502D3" w:rsidRPr="00AD7F29" w:rsidRDefault="01F101FD" w:rsidP="00543CAE">
      <w:pPr>
        <w:pStyle w:val="Heading2"/>
        <w:ind w:left="-709"/>
        <w:rPr>
          <w:rFonts w:eastAsia="Poppins"/>
          <w:b/>
          <w:bCs/>
          <w:color w:val="auto"/>
          <w:sz w:val="28"/>
          <w:szCs w:val="28"/>
        </w:rPr>
      </w:pPr>
      <w:r w:rsidRPr="00AD7F29">
        <w:rPr>
          <w:b/>
          <w:bCs/>
          <w:color w:val="auto"/>
        </w:rPr>
        <w:t xml:space="preserve">3. </w:t>
      </w:r>
      <w:r w:rsidR="5BBB0510" w:rsidRPr="00AD7F29">
        <w:rPr>
          <w:b/>
          <w:bCs/>
          <w:color w:val="auto"/>
        </w:rPr>
        <w:t>Supply and Demand Analysis</w:t>
      </w:r>
    </w:p>
    <w:p w14:paraId="3776332E" w14:textId="5F092160" w:rsidR="00E502D3" w:rsidRPr="00067482" w:rsidRDefault="009B6821" w:rsidP="00543CAE">
      <w:pPr>
        <w:spacing w:after="0" w:line="276" w:lineRule="auto"/>
        <w:ind w:left="-709"/>
        <w:rPr>
          <w:rFonts w:eastAsia="Poppins"/>
          <w:color w:val="auto"/>
        </w:rPr>
      </w:pPr>
      <w:r>
        <w:rPr>
          <w:rFonts w:eastAsia="Poppins"/>
          <w:color w:val="auto"/>
        </w:rPr>
        <w:t xml:space="preserve">Our </w:t>
      </w:r>
      <w:r w:rsidRPr="78A6DD25">
        <w:rPr>
          <w:rFonts w:eastAsia="Poppins"/>
          <w:color w:val="auto"/>
        </w:rPr>
        <w:t xml:space="preserve">commissioned Housing with Care schemes </w:t>
      </w:r>
      <w:proofErr w:type="gramStart"/>
      <w:r w:rsidR="003302D9">
        <w:rPr>
          <w:rFonts w:eastAsia="Poppins"/>
          <w:color w:val="auto"/>
        </w:rPr>
        <w:t>are</w:t>
      </w:r>
      <w:proofErr w:type="gramEnd"/>
      <w:r w:rsidR="003302D9">
        <w:rPr>
          <w:rFonts w:eastAsia="Poppins"/>
          <w:color w:val="auto"/>
        </w:rPr>
        <w:t xml:space="preserve"> at </w:t>
      </w:r>
      <w:r w:rsidR="42C0D54E" w:rsidRPr="78A6DD25">
        <w:rPr>
          <w:rFonts w:eastAsia="Poppins"/>
          <w:color w:val="auto"/>
        </w:rPr>
        <w:t>94%</w:t>
      </w:r>
      <w:r w:rsidR="003302D9">
        <w:rPr>
          <w:rFonts w:eastAsia="Poppins"/>
          <w:color w:val="auto"/>
        </w:rPr>
        <w:t xml:space="preserve"> utilisation (August 2025)</w:t>
      </w:r>
      <w:r w:rsidR="001379DF">
        <w:rPr>
          <w:rFonts w:eastAsia="Poppins"/>
          <w:color w:val="auto"/>
        </w:rPr>
        <w:t xml:space="preserve">, and under the scope of the current framework capacity we </w:t>
      </w:r>
      <w:r w:rsidR="6620D8A0" w:rsidRPr="09DFF57B">
        <w:rPr>
          <w:rFonts w:eastAsia="Poppins"/>
          <w:color w:val="auto"/>
        </w:rPr>
        <w:t xml:space="preserve">expect there to be </w:t>
      </w:r>
      <w:r w:rsidR="54DC0BD4" w:rsidRPr="09DFF57B">
        <w:rPr>
          <w:rFonts w:eastAsia="Poppins"/>
          <w:color w:val="auto"/>
        </w:rPr>
        <w:t xml:space="preserve">a </w:t>
      </w:r>
      <w:r w:rsidR="6620D8A0" w:rsidRPr="09DFF57B">
        <w:rPr>
          <w:rFonts w:eastAsia="Poppins"/>
          <w:color w:val="auto"/>
        </w:rPr>
        <w:t xml:space="preserve">sufficient number of </w:t>
      </w:r>
      <w:r w:rsidR="005970ED">
        <w:rPr>
          <w:rFonts w:eastAsia="Poppins"/>
          <w:color w:val="auto"/>
        </w:rPr>
        <w:t xml:space="preserve">extra </w:t>
      </w:r>
      <w:r w:rsidR="6620D8A0" w:rsidRPr="09DFF57B">
        <w:rPr>
          <w:rFonts w:eastAsia="Poppins"/>
          <w:color w:val="auto"/>
        </w:rPr>
        <w:t xml:space="preserve">care places until 2027. </w:t>
      </w:r>
    </w:p>
    <w:p w14:paraId="26B90434" w14:textId="5CDD14B1" w:rsidR="00E502D3" w:rsidRPr="00067482" w:rsidRDefault="00E502D3" w:rsidP="00543CAE">
      <w:pPr>
        <w:spacing w:after="0" w:line="276" w:lineRule="auto"/>
        <w:ind w:left="-709"/>
        <w:rPr>
          <w:rFonts w:eastAsia="Poppins"/>
          <w:color w:val="auto"/>
        </w:rPr>
      </w:pPr>
    </w:p>
    <w:p w14:paraId="6E2BE08D" w14:textId="32A343E1" w:rsidR="00E502D3" w:rsidRPr="00067482" w:rsidRDefault="6620D8A0" w:rsidP="005F6173">
      <w:pPr>
        <w:spacing w:after="0" w:line="276" w:lineRule="auto"/>
        <w:ind w:left="-709"/>
        <w:rPr>
          <w:rFonts w:eastAsia="Poppins"/>
          <w:color w:val="auto"/>
        </w:rPr>
      </w:pPr>
      <w:r w:rsidRPr="78A6DD25">
        <w:rPr>
          <w:rFonts w:eastAsia="Poppins"/>
          <w:color w:val="auto"/>
        </w:rPr>
        <w:t>By 2037</w:t>
      </w:r>
      <w:r w:rsidR="001379DF">
        <w:rPr>
          <w:rFonts w:eastAsia="Poppins"/>
          <w:color w:val="auto"/>
        </w:rPr>
        <w:t xml:space="preserve"> however, </w:t>
      </w:r>
      <w:r w:rsidR="25CD7ABD" w:rsidRPr="78A6DD25">
        <w:rPr>
          <w:rFonts w:eastAsia="Poppins"/>
          <w:color w:val="auto"/>
        </w:rPr>
        <w:t>the</w:t>
      </w:r>
      <w:r w:rsidRPr="78A6DD25">
        <w:rPr>
          <w:rFonts w:eastAsia="Poppins"/>
          <w:color w:val="auto"/>
        </w:rPr>
        <w:t xml:space="preserve"> over eighty-five population </w:t>
      </w:r>
      <w:r w:rsidR="0306DD3D" w:rsidRPr="78A6DD25">
        <w:rPr>
          <w:rFonts w:eastAsia="Poppins"/>
          <w:color w:val="auto"/>
        </w:rPr>
        <w:t xml:space="preserve">will have greatly increased </w:t>
      </w:r>
      <w:r w:rsidRPr="78A6DD25">
        <w:rPr>
          <w:rFonts w:eastAsia="Poppins"/>
          <w:color w:val="auto"/>
        </w:rPr>
        <w:t xml:space="preserve">which is expected to </w:t>
      </w:r>
      <w:r w:rsidR="005970ED">
        <w:rPr>
          <w:rFonts w:eastAsia="Poppins"/>
          <w:color w:val="auto"/>
        </w:rPr>
        <w:t>create increase</w:t>
      </w:r>
      <w:r w:rsidR="005F6173">
        <w:rPr>
          <w:rFonts w:eastAsia="Poppins"/>
          <w:color w:val="auto"/>
        </w:rPr>
        <w:t>d</w:t>
      </w:r>
      <w:r w:rsidRPr="78A6DD25">
        <w:rPr>
          <w:rFonts w:eastAsia="Poppins"/>
          <w:color w:val="auto"/>
        </w:rPr>
        <w:t xml:space="preserve"> demand </w:t>
      </w:r>
      <w:r w:rsidR="00B866D6">
        <w:rPr>
          <w:rFonts w:eastAsia="Poppins"/>
          <w:color w:val="auto"/>
        </w:rPr>
        <w:t>for care and support</w:t>
      </w:r>
      <w:r w:rsidRPr="78A6DD25">
        <w:rPr>
          <w:rFonts w:eastAsia="Poppins"/>
          <w:color w:val="auto"/>
        </w:rPr>
        <w:t>.</w:t>
      </w:r>
      <w:r w:rsidR="005F6173">
        <w:rPr>
          <w:rFonts w:eastAsia="Poppins"/>
          <w:color w:val="auto"/>
        </w:rPr>
        <w:t xml:space="preserve"> </w:t>
      </w:r>
      <w:r w:rsidRPr="78A6DD25">
        <w:rPr>
          <w:rFonts w:eastAsia="Poppins"/>
          <w:color w:val="auto"/>
        </w:rPr>
        <w:t xml:space="preserve">It is possible that </w:t>
      </w:r>
      <w:r w:rsidR="005F6173">
        <w:rPr>
          <w:rFonts w:eastAsia="Poppins"/>
          <w:color w:val="auto"/>
        </w:rPr>
        <w:t xml:space="preserve">if there is a deficit in </w:t>
      </w:r>
      <w:r w:rsidRPr="78A6DD25">
        <w:rPr>
          <w:rFonts w:eastAsia="Poppins"/>
          <w:color w:val="auto"/>
        </w:rPr>
        <w:t xml:space="preserve">care home places at this time </w:t>
      </w:r>
      <w:r w:rsidR="004E0EC7">
        <w:rPr>
          <w:rFonts w:eastAsia="Poppins"/>
          <w:color w:val="auto"/>
        </w:rPr>
        <w:t xml:space="preserve">there may be an impact </w:t>
      </w:r>
      <w:r w:rsidRPr="78A6DD25">
        <w:rPr>
          <w:rFonts w:eastAsia="Poppins"/>
          <w:color w:val="auto"/>
        </w:rPr>
        <w:t>on</w:t>
      </w:r>
      <w:r w:rsidR="004E0EC7">
        <w:rPr>
          <w:rFonts w:eastAsia="Poppins"/>
          <w:color w:val="auto"/>
        </w:rPr>
        <w:t xml:space="preserve"> demand for</w:t>
      </w:r>
      <w:r w:rsidRPr="78A6DD25">
        <w:rPr>
          <w:rFonts w:eastAsia="Poppins"/>
          <w:color w:val="auto"/>
        </w:rPr>
        <w:t xml:space="preserve"> other forms of accommodation with care, such as housing with care. </w:t>
      </w:r>
    </w:p>
    <w:p w14:paraId="36F4FEEE" w14:textId="2055B234" w:rsidR="00E502D3" w:rsidRPr="00067482" w:rsidRDefault="4A88D1B3" w:rsidP="00543CAE">
      <w:pPr>
        <w:spacing w:after="0" w:line="276" w:lineRule="auto"/>
        <w:ind w:left="-709"/>
        <w:rPr>
          <w:rFonts w:eastAsia="Poppins"/>
          <w:color w:val="auto"/>
        </w:rPr>
      </w:pPr>
      <w:r w:rsidRPr="09DFF57B">
        <w:rPr>
          <w:rFonts w:eastAsia="Poppins"/>
          <w:color w:val="auto"/>
        </w:rPr>
        <w:lastRenderedPageBreak/>
        <w:t xml:space="preserve">In the three months prior to July 2025, a total of 78 people </w:t>
      </w:r>
      <w:proofErr w:type="gramStart"/>
      <w:r w:rsidRPr="09DFF57B">
        <w:rPr>
          <w:rFonts w:eastAsia="Poppins"/>
          <w:color w:val="auto"/>
        </w:rPr>
        <w:t>have</w:t>
      </w:r>
      <w:proofErr w:type="gramEnd"/>
      <w:r w:rsidRPr="09DFF57B">
        <w:rPr>
          <w:rFonts w:eastAsia="Poppins"/>
          <w:color w:val="auto"/>
        </w:rPr>
        <w:t xml:space="preserve"> had to wait for an extra care service to begin due to a lack of capacity. We are currently assessing changes or innovations we can make through recommissioning to increase capacity. </w:t>
      </w:r>
    </w:p>
    <w:p w14:paraId="22B3D628" w14:textId="16351F64" w:rsidR="00E502D3" w:rsidRPr="00067482" w:rsidRDefault="00E502D3" w:rsidP="00543CAE">
      <w:pPr>
        <w:spacing w:after="0" w:line="276" w:lineRule="auto"/>
        <w:ind w:left="-709"/>
        <w:rPr>
          <w:rFonts w:eastAsia="Poppins"/>
          <w:color w:val="auto"/>
        </w:rPr>
      </w:pPr>
    </w:p>
    <w:p w14:paraId="38B9C586" w14:textId="17AE5AD0" w:rsidR="00E502D3" w:rsidRPr="00067482" w:rsidRDefault="77995692" w:rsidP="00543CAE">
      <w:pPr>
        <w:spacing w:after="0" w:line="276" w:lineRule="auto"/>
        <w:ind w:left="-709"/>
        <w:rPr>
          <w:rFonts w:eastAsia="Poppins"/>
        </w:rPr>
      </w:pPr>
      <w:r w:rsidRPr="09DFF57B">
        <w:rPr>
          <w:rFonts w:eastAsia="Poppins"/>
          <w:color w:val="auto"/>
        </w:rPr>
        <w:t xml:space="preserve">We will </w:t>
      </w:r>
      <w:r w:rsidR="670EA06F" w:rsidRPr="09DFF57B">
        <w:rPr>
          <w:rFonts w:eastAsia="Poppins"/>
          <w:color w:val="auto"/>
        </w:rPr>
        <w:t xml:space="preserve">also </w:t>
      </w:r>
      <w:r w:rsidRPr="09DFF57B">
        <w:rPr>
          <w:rFonts w:eastAsia="Poppins"/>
          <w:color w:val="auto"/>
        </w:rPr>
        <w:t>continue to monitor changes in demand for care home places and other types of accommodation with support.</w:t>
      </w:r>
      <w:r w:rsidR="7F374E35" w:rsidRPr="09DFF57B">
        <w:rPr>
          <w:rFonts w:eastAsia="Poppins"/>
          <w:color w:val="auto"/>
        </w:rPr>
        <w:t xml:space="preserve"> </w:t>
      </w:r>
      <w:r w:rsidR="7F374E35" w:rsidRPr="09DFF57B">
        <w:rPr>
          <w:rStyle w:val="normaltextrun"/>
          <w:rFonts w:ascii="Poppins" w:eastAsia="Poppins" w:hAnsi="Poppins" w:cs="Poppins"/>
          <w:color w:val="000000" w:themeColor="text1"/>
          <w:sz w:val="24"/>
          <w:szCs w:val="24"/>
        </w:rPr>
        <w:t xml:space="preserve">Demand for extra care remains high as people see the benefits of the extra care model following an extensive specialist housing build programme </w:t>
      </w:r>
      <w:proofErr w:type="gramStart"/>
      <w:r w:rsidR="7F374E35" w:rsidRPr="09DFF57B">
        <w:rPr>
          <w:rStyle w:val="normaltextrun"/>
          <w:rFonts w:ascii="Poppins" w:eastAsia="Poppins" w:hAnsi="Poppins" w:cs="Poppins"/>
          <w:color w:val="000000" w:themeColor="text1"/>
          <w:sz w:val="24"/>
          <w:szCs w:val="24"/>
        </w:rPr>
        <w:t>over recent years</w:t>
      </w:r>
      <w:proofErr w:type="gramEnd"/>
      <w:r w:rsidR="7F374E35" w:rsidRPr="09DFF57B">
        <w:rPr>
          <w:rStyle w:val="normaltextrun"/>
          <w:rFonts w:ascii="Poppins" w:eastAsia="Poppins" w:hAnsi="Poppins" w:cs="Poppins"/>
          <w:color w:val="000000" w:themeColor="text1"/>
          <w:sz w:val="24"/>
          <w:szCs w:val="24"/>
        </w:rPr>
        <w:t xml:space="preserve">. We have recently opened new sites and are developing our capital pipeline for future years to help meet additional demand that we are seeing. </w:t>
      </w:r>
      <w:r w:rsidR="7F374E35" w:rsidRPr="09DFF57B">
        <w:rPr>
          <w:rFonts w:eastAsia="Poppins"/>
        </w:rPr>
        <w:t xml:space="preserve"> </w:t>
      </w:r>
    </w:p>
    <w:p w14:paraId="4C14BD82" w14:textId="49F2AF1D" w:rsidR="00E502D3" w:rsidRPr="00067482" w:rsidRDefault="00E502D3" w:rsidP="00543CAE">
      <w:pPr>
        <w:spacing w:after="0" w:line="276" w:lineRule="auto"/>
        <w:ind w:left="-709"/>
        <w:rPr>
          <w:rFonts w:eastAsia="Poppins"/>
        </w:rPr>
      </w:pPr>
    </w:p>
    <w:p w14:paraId="49C46BA1" w14:textId="644EBFEA" w:rsidR="00E502D3" w:rsidRPr="00F779B4" w:rsidRDefault="2373F902" w:rsidP="00543CAE">
      <w:pPr>
        <w:pStyle w:val="Heading2"/>
        <w:spacing w:before="0" w:after="0" w:line="276" w:lineRule="auto"/>
        <w:ind w:left="-709"/>
        <w:rPr>
          <w:rFonts w:eastAsia="Poppins"/>
          <w:b/>
          <w:bCs/>
          <w:color w:val="auto"/>
          <w:sz w:val="28"/>
          <w:szCs w:val="28"/>
        </w:rPr>
      </w:pPr>
      <w:r w:rsidRPr="00F779B4">
        <w:rPr>
          <w:b/>
          <w:bCs/>
          <w:color w:val="auto"/>
        </w:rPr>
        <w:t xml:space="preserve">4. </w:t>
      </w:r>
      <w:r w:rsidR="5BBB0510" w:rsidRPr="00F779B4">
        <w:rPr>
          <w:b/>
          <w:bCs/>
          <w:color w:val="auto"/>
        </w:rPr>
        <w:t>Needs Assessment</w:t>
      </w:r>
    </w:p>
    <w:p w14:paraId="2ECAD438" w14:textId="02B80CEA" w:rsidR="00E502D3" w:rsidRPr="00067482" w:rsidRDefault="00E502D3" w:rsidP="00543CAE">
      <w:pPr>
        <w:pStyle w:val="ListParagraph"/>
        <w:spacing w:after="0" w:line="276" w:lineRule="auto"/>
        <w:ind w:left="-709"/>
        <w:rPr>
          <w:rFonts w:eastAsia="Poppins"/>
          <w:b/>
          <w:bCs/>
          <w:color w:val="auto"/>
          <w:sz w:val="28"/>
          <w:szCs w:val="28"/>
        </w:rPr>
      </w:pPr>
    </w:p>
    <w:p w14:paraId="7BF9442A" w14:textId="77777777" w:rsidR="0071775B" w:rsidRDefault="004D1723" w:rsidP="0071775B">
      <w:pPr>
        <w:spacing w:after="200" w:line="276" w:lineRule="auto"/>
        <w:ind w:left="-709"/>
        <w:rPr>
          <w:rFonts w:eastAsia="Poppins"/>
          <w:color w:val="auto"/>
          <w:lang w:val="en-US"/>
        </w:rPr>
      </w:pPr>
      <w:r>
        <w:rPr>
          <w:rFonts w:eastAsia="Times New Roman" w:cstheme="minorBidi"/>
        </w:rPr>
        <w:t xml:space="preserve">The Newcastle Joint Strategic Needs Analysis (JSNA) </w:t>
      </w:r>
      <w:r>
        <w:rPr>
          <w:rFonts w:eastAsia="Poppins"/>
          <w:color w:val="auto"/>
        </w:rPr>
        <w:t>tells us that the</w:t>
      </w:r>
      <w:r w:rsidRPr="51A977C2">
        <w:rPr>
          <w:rFonts w:eastAsia="Poppins"/>
          <w:color w:val="auto"/>
        </w:rPr>
        <w:t xml:space="preserve"> population is ageing</w:t>
      </w:r>
      <w:r>
        <w:rPr>
          <w:rFonts w:eastAsia="Poppins"/>
          <w:color w:val="auto"/>
          <w:lang w:val="en-US"/>
        </w:rPr>
        <w:t xml:space="preserve">, and </w:t>
      </w:r>
      <w:r w:rsidR="07F1ECFA" w:rsidRPr="78A6DD25">
        <w:rPr>
          <w:rFonts w:eastAsia="Poppins"/>
          <w:color w:val="auto"/>
          <w:lang w:val="en-US"/>
        </w:rPr>
        <w:t xml:space="preserve">Newcastle’s older population is growing, especially the 85+ cohort. </w:t>
      </w:r>
      <w:r w:rsidR="4BB9D760" w:rsidRPr="78A6DD25">
        <w:rPr>
          <w:rFonts w:eastAsia="Poppins"/>
          <w:color w:val="auto"/>
          <w:lang w:val="en-US"/>
        </w:rPr>
        <w:t xml:space="preserve">POPPI Population Projections estimate that by 2040, </w:t>
      </w:r>
      <w:r w:rsidR="00D423F2">
        <w:rPr>
          <w:rFonts w:eastAsia="Poppins"/>
          <w:color w:val="auto"/>
          <w:lang w:val="en-US"/>
        </w:rPr>
        <w:t xml:space="preserve">nationally </w:t>
      </w:r>
      <w:r w:rsidR="4BB9D760" w:rsidRPr="78A6DD25">
        <w:rPr>
          <w:rFonts w:eastAsia="Poppins"/>
          <w:color w:val="auto"/>
          <w:lang w:val="en-US"/>
        </w:rPr>
        <w:t xml:space="preserve">the number of people aged 90 and over will have increased from 552,700 in 2023 to 1,000,000. </w:t>
      </w:r>
    </w:p>
    <w:p w14:paraId="1E0955C4" w14:textId="77777777" w:rsidR="0071775B" w:rsidRDefault="4DEB9EE3" w:rsidP="0071775B">
      <w:pPr>
        <w:spacing w:after="200" w:line="276" w:lineRule="auto"/>
        <w:ind w:left="-709"/>
        <w:rPr>
          <w:rFonts w:eastAsia="Poppins"/>
          <w:color w:val="auto"/>
          <w:lang w:val="en-US"/>
        </w:rPr>
      </w:pPr>
      <w:r w:rsidRPr="78A6DD25">
        <w:rPr>
          <w:rFonts w:eastAsia="Poppins"/>
          <w:color w:val="auto"/>
        </w:rPr>
        <w:t>National priorities include promoting independence, reducing hospital admissions, supporting ageing in place, and integrating services. Locally, Newcastle City Council focuses on community-based support, preventative care and co-designed services.</w:t>
      </w:r>
    </w:p>
    <w:p w14:paraId="3CD16A96" w14:textId="5172F461" w:rsidR="00E502D3" w:rsidRPr="0071775B" w:rsidRDefault="3555BA75" w:rsidP="0071775B">
      <w:pPr>
        <w:spacing w:after="200" w:line="276" w:lineRule="auto"/>
        <w:ind w:left="-709"/>
        <w:rPr>
          <w:rFonts w:eastAsia="Poppins"/>
          <w:color w:val="auto"/>
          <w:lang w:val="en-US"/>
        </w:rPr>
      </w:pPr>
      <w:r w:rsidRPr="78A6DD25">
        <w:rPr>
          <w:rFonts w:eastAsia="Poppins"/>
          <w:color w:val="auto"/>
          <w:lang w:val="en-US"/>
        </w:rPr>
        <w:t>There is an increasing prevalence of dementia, mobility issues, and social isolation</w:t>
      </w:r>
      <w:r w:rsidR="006D299C">
        <w:rPr>
          <w:rFonts w:eastAsia="Poppins"/>
          <w:color w:val="auto"/>
          <w:lang w:val="en-US"/>
        </w:rPr>
        <w:t xml:space="preserve"> and the </w:t>
      </w:r>
      <w:r w:rsidRPr="78A6DD25">
        <w:rPr>
          <w:rFonts w:eastAsia="Poppins"/>
          <w:color w:val="auto"/>
          <w:lang w:val="en-US"/>
        </w:rPr>
        <w:t xml:space="preserve">JSNA highlights future demand for </w:t>
      </w:r>
      <w:proofErr w:type="spellStart"/>
      <w:r w:rsidRPr="78A6DD25">
        <w:rPr>
          <w:rFonts w:eastAsia="Poppins"/>
          <w:color w:val="auto"/>
          <w:lang w:val="en-US"/>
        </w:rPr>
        <w:t>personalised</w:t>
      </w:r>
      <w:proofErr w:type="spellEnd"/>
      <w:r w:rsidRPr="78A6DD25">
        <w:rPr>
          <w:rFonts w:eastAsia="Poppins"/>
          <w:color w:val="auto"/>
          <w:lang w:val="en-US"/>
        </w:rPr>
        <w:t xml:space="preserve"> housing, staff presence, and community engagement – all of which can be provided through </w:t>
      </w:r>
      <w:r w:rsidR="07E97CB4" w:rsidRPr="78A6DD25">
        <w:rPr>
          <w:rFonts w:eastAsia="Poppins"/>
          <w:color w:val="auto"/>
          <w:lang w:val="en-US"/>
        </w:rPr>
        <w:t>an</w:t>
      </w:r>
      <w:r w:rsidRPr="78A6DD25">
        <w:rPr>
          <w:rFonts w:eastAsia="Poppins"/>
          <w:color w:val="auto"/>
          <w:lang w:val="en-US"/>
        </w:rPr>
        <w:t xml:space="preserve"> extra care option. </w:t>
      </w:r>
    </w:p>
    <w:p w14:paraId="4EA58E0E" w14:textId="1A16B48C" w:rsidR="00E502D3" w:rsidRPr="00067482" w:rsidRDefault="5BBB0510" w:rsidP="00543CAE">
      <w:pPr>
        <w:spacing w:after="200" w:line="276" w:lineRule="auto"/>
        <w:ind w:left="-709"/>
        <w:rPr>
          <w:rFonts w:eastAsia="Poppins"/>
          <w:color w:val="auto"/>
        </w:rPr>
      </w:pPr>
      <w:r w:rsidRPr="78A6DD25">
        <w:t xml:space="preserve"> </w:t>
      </w:r>
    </w:p>
    <w:p w14:paraId="223945C2" w14:textId="1333B9BB" w:rsidR="00E502D3" w:rsidRPr="006D299C" w:rsidRDefault="47B007C3" w:rsidP="00543CAE">
      <w:pPr>
        <w:pStyle w:val="Heading2"/>
        <w:spacing w:before="0" w:after="0" w:line="276" w:lineRule="auto"/>
        <w:ind w:left="-709"/>
        <w:rPr>
          <w:rFonts w:eastAsia="Poppins"/>
          <w:b/>
          <w:bCs/>
          <w:color w:val="auto"/>
          <w:sz w:val="28"/>
          <w:szCs w:val="28"/>
        </w:rPr>
      </w:pPr>
      <w:r w:rsidRPr="006D299C">
        <w:rPr>
          <w:b/>
          <w:bCs/>
          <w:color w:val="auto"/>
        </w:rPr>
        <w:lastRenderedPageBreak/>
        <w:t xml:space="preserve">5. </w:t>
      </w:r>
      <w:r w:rsidR="5BBB0510" w:rsidRPr="006D299C">
        <w:rPr>
          <w:b/>
          <w:bCs/>
          <w:color w:val="auto"/>
        </w:rPr>
        <w:t>Service Delivery Models</w:t>
      </w:r>
    </w:p>
    <w:p w14:paraId="31500666" w14:textId="23C957DF" w:rsidR="00E502D3" w:rsidRPr="00067482" w:rsidRDefault="3FBEDA93" w:rsidP="00543CAE">
      <w:pPr>
        <w:spacing w:after="0" w:line="276" w:lineRule="auto"/>
        <w:ind w:left="-709"/>
        <w:rPr>
          <w:rFonts w:eastAsia="Poppins"/>
          <w:color w:val="auto"/>
        </w:rPr>
      </w:pPr>
      <w:r w:rsidRPr="78A6DD25">
        <w:rPr>
          <w:color w:val="auto"/>
        </w:rPr>
        <w:t>Under the Housing with Care framework, c</w:t>
      </w:r>
      <w:r w:rsidR="151D30C1" w:rsidRPr="78A6DD25">
        <w:rPr>
          <w:color w:val="auto"/>
        </w:rPr>
        <w:t>are and support is delivered within the person’s tenancy in a Housing with Care scheme in the community. People are aged 55 and over, including people who have sensory needs, mental health issues, mild to moderate dementia, short or long-term illnesses, as well as people who may require end of life care.</w:t>
      </w:r>
      <w:r w:rsidR="54A331FA" w:rsidRPr="78A6DD25">
        <w:rPr>
          <w:color w:val="auto"/>
        </w:rPr>
        <w:t xml:space="preserve"> S</w:t>
      </w:r>
      <w:r w:rsidR="151D30C1" w:rsidRPr="78A6DD25">
        <w:rPr>
          <w:color w:val="auto"/>
        </w:rPr>
        <w:t xml:space="preserve">upport may be delivered during the daytime, the evening or overnight where there is an identified need, or a combination of these times. </w:t>
      </w:r>
    </w:p>
    <w:p w14:paraId="34D6BC21" w14:textId="139063FC" w:rsidR="00E502D3" w:rsidRPr="00067482" w:rsidRDefault="00E502D3" w:rsidP="00543CAE">
      <w:pPr>
        <w:spacing w:after="0" w:line="276" w:lineRule="auto"/>
        <w:ind w:left="-709"/>
        <w:rPr>
          <w:color w:val="auto"/>
        </w:rPr>
      </w:pPr>
    </w:p>
    <w:p w14:paraId="435AC362" w14:textId="5658B357" w:rsidR="00E502D3" w:rsidRPr="00067482" w:rsidRDefault="24712220" w:rsidP="00543CAE">
      <w:pPr>
        <w:spacing w:after="0" w:line="276" w:lineRule="auto"/>
        <w:ind w:left="-709"/>
        <w:rPr>
          <w:rFonts w:eastAsia="Poppins"/>
          <w:color w:val="auto"/>
        </w:rPr>
      </w:pPr>
      <w:r w:rsidRPr="78A6DD25">
        <w:rPr>
          <w:color w:val="auto"/>
        </w:rPr>
        <w:t xml:space="preserve">In choosing to live in a Housing with Care scheme, people benefit from having housing, care, and support services available to them. People are enabled to access appropriate community facilities and remain as independent as possible. This could be about delaying the need for a </w:t>
      </w:r>
      <w:r w:rsidRPr="78A6DD25">
        <w:rPr>
          <w:rFonts w:eastAsia="Poppins"/>
          <w:color w:val="auto"/>
        </w:rPr>
        <w:t>move into a care home or as a direct alternative.</w:t>
      </w:r>
    </w:p>
    <w:p w14:paraId="01D86418" w14:textId="217632F0" w:rsidR="00E502D3" w:rsidRPr="00067482" w:rsidRDefault="00E502D3" w:rsidP="00543CAE">
      <w:pPr>
        <w:spacing w:after="0" w:line="276" w:lineRule="auto"/>
        <w:ind w:left="-709"/>
        <w:rPr>
          <w:rFonts w:eastAsia="Poppins"/>
          <w:color w:val="auto"/>
        </w:rPr>
      </w:pPr>
    </w:p>
    <w:p w14:paraId="2DA1DC28" w14:textId="0385ABC2" w:rsidR="00E502D3" w:rsidRPr="00067482" w:rsidRDefault="30A0A0D9" w:rsidP="00543CAE">
      <w:pPr>
        <w:spacing w:after="0" w:line="276" w:lineRule="auto"/>
        <w:ind w:left="-709"/>
        <w:rPr>
          <w:rFonts w:eastAsia="Poppins"/>
          <w:color w:val="auto"/>
        </w:rPr>
      </w:pPr>
      <w:r w:rsidRPr="78A6DD25">
        <w:rPr>
          <w:rFonts w:eastAsia="Poppins"/>
          <w:color w:val="auto"/>
        </w:rPr>
        <w:t>Through extra care, people are enabled to remain in their own homes, with a service that meets fluctuating and increasing care needs.</w:t>
      </w:r>
      <w:r w:rsidR="3BC36C39" w:rsidRPr="78A6DD25">
        <w:rPr>
          <w:rFonts w:eastAsia="Poppins"/>
          <w:color w:val="auto"/>
        </w:rPr>
        <w:t xml:space="preserve"> Housing with Care schemes have a mix of people with varying levels of care and support needs. This ensures a balance of the community within the scheme. This will include people who are reasonably independent but who can benefit from independent living within a Housing with Care setting, people with moderate care needs and people with higher needs who may otherwise be considering a move into residential care.</w:t>
      </w:r>
    </w:p>
    <w:p w14:paraId="5F0A8349" w14:textId="217569E6" w:rsidR="00E502D3" w:rsidRPr="00067482" w:rsidRDefault="00E502D3" w:rsidP="00543CAE">
      <w:pPr>
        <w:pStyle w:val="ListParagraph"/>
        <w:spacing w:after="0" w:line="276" w:lineRule="auto"/>
        <w:ind w:left="-709"/>
        <w:rPr>
          <w:rFonts w:eastAsia="Poppins"/>
          <w:color w:val="auto"/>
          <w:u w:val="single"/>
        </w:rPr>
      </w:pPr>
    </w:p>
    <w:p w14:paraId="176AA045" w14:textId="77777777" w:rsidR="002152FB" w:rsidRDefault="0351ED0A" w:rsidP="002152FB">
      <w:pPr>
        <w:spacing w:after="0" w:line="276" w:lineRule="auto"/>
        <w:ind w:left="-709"/>
        <w:rPr>
          <w:rFonts w:eastAsia="Poppins"/>
          <w:color w:val="auto"/>
        </w:rPr>
      </w:pPr>
      <w:r w:rsidRPr="09DFF57B">
        <w:rPr>
          <w:rFonts w:eastAsia="Poppins"/>
          <w:color w:val="auto"/>
        </w:rPr>
        <w:t xml:space="preserve">Consultation and engagement </w:t>
      </w:r>
      <w:bookmarkStart w:id="1" w:name="_Int_a29uXbve"/>
      <w:proofErr w:type="gramStart"/>
      <w:r w:rsidRPr="09DFF57B">
        <w:rPr>
          <w:rFonts w:eastAsia="Poppins"/>
          <w:color w:val="auto"/>
        </w:rPr>
        <w:t>is</w:t>
      </w:r>
      <w:bookmarkEnd w:id="1"/>
      <w:proofErr w:type="gramEnd"/>
      <w:r w:rsidRPr="09DFF57B">
        <w:rPr>
          <w:rFonts w:eastAsia="Poppins"/>
          <w:color w:val="auto"/>
        </w:rPr>
        <w:t xml:space="preserve"> set to take place with people using Housing with Care schemes, families/ carers, providers and landlords </w:t>
      </w:r>
      <w:r w:rsidR="00DD4F30" w:rsidRPr="09DFF57B">
        <w:rPr>
          <w:rFonts w:eastAsia="Poppins"/>
          <w:color w:val="auto"/>
        </w:rPr>
        <w:t>in 2026</w:t>
      </w:r>
      <w:r w:rsidR="00DD4F30">
        <w:rPr>
          <w:rFonts w:eastAsia="Poppins"/>
          <w:color w:val="auto"/>
        </w:rPr>
        <w:t xml:space="preserve"> to inform</w:t>
      </w:r>
      <w:r w:rsidRPr="09DFF57B">
        <w:rPr>
          <w:rFonts w:eastAsia="Poppins"/>
          <w:color w:val="auto"/>
        </w:rPr>
        <w:t xml:space="preserve"> future recommissioning</w:t>
      </w:r>
      <w:r w:rsidR="160D9823" w:rsidRPr="09DFF57B">
        <w:rPr>
          <w:rFonts w:eastAsia="Poppins"/>
          <w:color w:val="auto"/>
        </w:rPr>
        <w:t xml:space="preserve">. </w:t>
      </w:r>
      <w:r w:rsidRPr="09DFF57B">
        <w:rPr>
          <w:rFonts w:eastAsia="Poppins"/>
          <w:color w:val="auto"/>
        </w:rPr>
        <w:t xml:space="preserve"> </w:t>
      </w:r>
    </w:p>
    <w:p w14:paraId="58D1084C" w14:textId="77777777" w:rsidR="002152FB" w:rsidRDefault="002152FB" w:rsidP="002152FB">
      <w:pPr>
        <w:spacing w:after="0" w:line="276" w:lineRule="auto"/>
        <w:ind w:left="-709"/>
        <w:rPr>
          <w:rFonts w:eastAsia="Poppins"/>
          <w:color w:val="auto"/>
        </w:rPr>
      </w:pPr>
    </w:p>
    <w:p w14:paraId="4C9129D0" w14:textId="70932A77" w:rsidR="00E502D3" w:rsidRPr="00067482" w:rsidRDefault="03052777" w:rsidP="002152FB">
      <w:pPr>
        <w:spacing w:after="0" w:line="276" w:lineRule="auto"/>
        <w:ind w:left="-709"/>
        <w:rPr>
          <w:rFonts w:eastAsia="Poppins"/>
          <w:color w:val="auto"/>
        </w:rPr>
      </w:pPr>
      <w:r w:rsidRPr="78A6DD25">
        <w:rPr>
          <w:rFonts w:eastAsia="Poppins"/>
          <w:color w:val="auto"/>
        </w:rPr>
        <w:lastRenderedPageBreak/>
        <w:t>There is already a wealth of community led provision for people of all ages in Newcastle but information about these services isn’t always easily or readily accessible to people when they need additional help and support.</w:t>
      </w:r>
    </w:p>
    <w:p w14:paraId="21C22C07" w14:textId="0DF9006B" w:rsidR="00E502D3" w:rsidRPr="00067482" w:rsidRDefault="00E502D3" w:rsidP="00543CAE">
      <w:pPr>
        <w:spacing w:after="0" w:line="276" w:lineRule="auto"/>
        <w:ind w:left="-709"/>
        <w:rPr>
          <w:rFonts w:eastAsia="Poppins"/>
          <w:color w:val="auto"/>
        </w:rPr>
      </w:pPr>
    </w:p>
    <w:p w14:paraId="16EC31B3" w14:textId="38E15740" w:rsidR="00E502D3" w:rsidRPr="00067482" w:rsidRDefault="03052777" w:rsidP="00543CAE">
      <w:pPr>
        <w:spacing w:after="0" w:line="276" w:lineRule="auto"/>
        <w:ind w:left="-709"/>
        <w:rPr>
          <w:rFonts w:eastAsia="Poppins"/>
          <w:color w:val="auto"/>
        </w:rPr>
      </w:pPr>
      <w:r w:rsidRPr="78A6DD25">
        <w:rPr>
          <w:rFonts w:eastAsia="Poppins"/>
          <w:color w:val="auto"/>
        </w:rPr>
        <w:t>Stronger links are needed to connect people to their communities and other local support to foster overall wellbeing</w:t>
      </w:r>
      <w:r w:rsidR="002152FB">
        <w:rPr>
          <w:rFonts w:eastAsia="Poppins"/>
          <w:color w:val="auto"/>
        </w:rPr>
        <w:t>,</w:t>
      </w:r>
      <w:r w:rsidRPr="78A6DD25">
        <w:rPr>
          <w:rFonts w:eastAsia="Poppins"/>
          <w:color w:val="auto"/>
        </w:rPr>
        <w:t xml:space="preserve"> enabling them to be healthier, happier, have valued relationships and networks, and be connected to their communities with support where and when required. It is expected that the Providers play a key role in supporting and enabling this through various outlets including Information Now</w:t>
      </w:r>
      <w:r w:rsidR="28E825C1" w:rsidRPr="78A6DD25">
        <w:rPr>
          <w:rFonts w:eastAsia="Poppins"/>
          <w:color w:val="auto"/>
        </w:rPr>
        <w:t xml:space="preserve">. </w:t>
      </w:r>
    </w:p>
    <w:p w14:paraId="30FFD686" w14:textId="18FFDF9F" w:rsidR="00E502D3" w:rsidRPr="00067482" w:rsidRDefault="5BBB0510" w:rsidP="00543CAE">
      <w:pPr>
        <w:spacing w:after="0" w:line="276" w:lineRule="auto"/>
        <w:ind w:left="-709"/>
        <w:rPr>
          <w:rFonts w:eastAsia="Poppins"/>
          <w:b/>
          <w:bCs/>
          <w:color w:val="auto"/>
          <w:sz w:val="28"/>
          <w:szCs w:val="28"/>
        </w:rPr>
      </w:pPr>
      <w:r w:rsidRPr="78A6DD25">
        <w:rPr>
          <w:rFonts w:eastAsia="Poppins"/>
          <w:b/>
          <w:bCs/>
          <w:color w:val="auto"/>
          <w:sz w:val="28"/>
          <w:szCs w:val="28"/>
        </w:rPr>
        <w:t xml:space="preserve"> </w:t>
      </w:r>
    </w:p>
    <w:p w14:paraId="08F76B53" w14:textId="4B35F169" w:rsidR="00E502D3" w:rsidRPr="002152FB" w:rsidRDefault="4806118D" w:rsidP="00543CAE">
      <w:pPr>
        <w:pStyle w:val="Heading2"/>
        <w:ind w:left="-709"/>
        <w:rPr>
          <w:rFonts w:eastAsia="Poppins"/>
          <w:b/>
          <w:bCs/>
          <w:color w:val="auto"/>
          <w:sz w:val="28"/>
          <w:szCs w:val="28"/>
        </w:rPr>
      </w:pPr>
      <w:r w:rsidRPr="002152FB">
        <w:rPr>
          <w:b/>
          <w:bCs/>
          <w:color w:val="auto"/>
        </w:rPr>
        <w:t xml:space="preserve">6. </w:t>
      </w:r>
      <w:r w:rsidR="5BBB0510" w:rsidRPr="002152FB">
        <w:rPr>
          <w:b/>
          <w:bCs/>
          <w:color w:val="auto"/>
        </w:rPr>
        <w:t>Voice of People &amp; Co-Production</w:t>
      </w:r>
    </w:p>
    <w:p w14:paraId="70C13084" w14:textId="4A187759" w:rsidR="00E502D3" w:rsidRPr="00067482" w:rsidRDefault="3A5A5A84" w:rsidP="00543CAE">
      <w:pPr>
        <w:ind w:left="-709"/>
        <w:rPr>
          <w:rFonts w:eastAsia="Poppins"/>
          <w:color w:val="auto"/>
        </w:rPr>
      </w:pPr>
      <w:r w:rsidRPr="78A6DD25">
        <w:rPr>
          <w:color w:val="auto"/>
        </w:rPr>
        <w:t>People who draw on care and support have consistently told us they value services that are flexible, responsive, and delivered with dignity and respect. They want to feel safe, maintain independence, and stay connected to their communities. Feedback highlights the importance of having choice and control over their support, being listened to, and having access to staff who are well-trained and compassionate. People also emphasise the need for meaningful social interaction and opportunities to maintain hobbies, interests, and relationships.</w:t>
      </w:r>
    </w:p>
    <w:p w14:paraId="3D717040" w14:textId="6EEA3EF6" w:rsidR="00E502D3" w:rsidRPr="00067482" w:rsidRDefault="08B63418" w:rsidP="00543CAE">
      <w:pPr>
        <w:ind w:left="-709"/>
        <w:rPr>
          <w:color w:val="auto"/>
        </w:rPr>
      </w:pPr>
      <w:r w:rsidRPr="78A6DD25">
        <w:rPr>
          <w:color w:val="auto"/>
        </w:rPr>
        <w:t>Feedback from people and carers has directly influenced the design and delivery of Housing with Care services. It has led to a stronger emphasis on person-centred planning, flexible support arrangements, and improved access to community activities. Regular satisfaction surveys, exit interviews, and informal feedback mechanisms have helped identify areas for improvement and drive continuous service development.</w:t>
      </w:r>
    </w:p>
    <w:p w14:paraId="3416D297" w14:textId="7BE8AC27" w:rsidR="00E502D3" w:rsidRPr="00067482" w:rsidRDefault="00D73ABD" w:rsidP="00543CAE">
      <w:pPr>
        <w:ind w:left="-709"/>
        <w:rPr>
          <w:color w:val="auto"/>
        </w:rPr>
      </w:pPr>
      <w:r>
        <w:rPr>
          <w:color w:val="auto"/>
        </w:rPr>
        <w:lastRenderedPageBreak/>
        <w:t>We</w:t>
      </w:r>
      <w:r w:rsidR="1987D69C" w:rsidRPr="78A6DD25">
        <w:rPr>
          <w:color w:val="auto"/>
        </w:rPr>
        <w:t xml:space="preserve"> want to get better at working with people who live in Newcastle and use our services.</w:t>
      </w:r>
      <w:r>
        <w:rPr>
          <w:color w:val="auto"/>
        </w:rPr>
        <w:t xml:space="preserve"> </w:t>
      </w:r>
      <w:r w:rsidR="002B4ED2">
        <w:rPr>
          <w:color w:val="auto"/>
        </w:rPr>
        <w:t xml:space="preserve"> </w:t>
      </w:r>
      <w:r w:rsidR="1987D69C" w:rsidRPr="78A6DD25">
        <w:rPr>
          <w:color w:val="auto"/>
        </w:rPr>
        <w:t>This plan for working together will help when we are:</w:t>
      </w:r>
    </w:p>
    <w:p w14:paraId="7D07BBDC" w14:textId="632E22CB" w:rsidR="00E502D3" w:rsidRPr="006743C0" w:rsidRDefault="1987D69C" w:rsidP="006743C0">
      <w:pPr>
        <w:pStyle w:val="ListParagraph"/>
        <w:numPr>
          <w:ilvl w:val="0"/>
          <w:numId w:val="33"/>
        </w:numPr>
        <w:rPr>
          <w:rFonts w:ascii="Arial" w:eastAsia="Arial" w:hAnsi="Arial" w:cs="Arial"/>
          <w:color w:val="auto"/>
        </w:rPr>
      </w:pPr>
      <w:r w:rsidRPr="006743C0">
        <w:rPr>
          <w:color w:val="auto"/>
        </w:rPr>
        <w:t>Working with individuals: When we work on a 1-to-1 basis with people on the care they access. For example, co-producing care plans.</w:t>
      </w:r>
    </w:p>
    <w:p w14:paraId="16A05166" w14:textId="3E249802" w:rsidR="00E502D3" w:rsidRPr="006743C0" w:rsidRDefault="1987D69C" w:rsidP="006743C0">
      <w:pPr>
        <w:pStyle w:val="ListParagraph"/>
        <w:numPr>
          <w:ilvl w:val="0"/>
          <w:numId w:val="33"/>
        </w:numPr>
        <w:rPr>
          <w:rFonts w:ascii="Arial" w:eastAsia="Arial" w:hAnsi="Arial" w:cs="Arial"/>
          <w:color w:val="auto"/>
        </w:rPr>
      </w:pPr>
      <w:r w:rsidRPr="006743C0">
        <w:rPr>
          <w:color w:val="auto"/>
        </w:rPr>
        <w:t>Working to design services: Looking at the service level and how people are involved in delivering or designing services. For example, in recruitment, with groups of people in residential settings, and within specific teams.</w:t>
      </w:r>
    </w:p>
    <w:p w14:paraId="24CF9BDC" w14:textId="08116BCC" w:rsidR="00E502D3" w:rsidRPr="006743C0" w:rsidRDefault="1987D69C" w:rsidP="006743C0">
      <w:pPr>
        <w:pStyle w:val="ListParagraph"/>
        <w:numPr>
          <w:ilvl w:val="0"/>
          <w:numId w:val="33"/>
        </w:numPr>
        <w:rPr>
          <w:rFonts w:ascii="Arial" w:eastAsia="Arial" w:hAnsi="Arial" w:cs="Arial"/>
          <w:color w:val="auto"/>
        </w:rPr>
      </w:pPr>
      <w:r w:rsidRPr="006743C0">
        <w:rPr>
          <w:color w:val="auto"/>
        </w:rPr>
        <w:t>Working to design strategy: Involving people who access services in making plans at a directorate level and monitoring and reviewing those plans</w:t>
      </w:r>
    </w:p>
    <w:p w14:paraId="5350E5E9" w14:textId="77777777" w:rsidR="004B42BB" w:rsidRDefault="1987D69C" w:rsidP="004B42BB">
      <w:pPr>
        <w:ind w:left="-709"/>
        <w:rPr>
          <w:color w:val="auto"/>
        </w:rPr>
      </w:pPr>
      <w:r w:rsidRPr="78A6DD25">
        <w:rPr>
          <w:color w:val="auto"/>
        </w:rPr>
        <w:t xml:space="preserve">The ‘Adult Social Care: Working Together Plan </w:t>
      </w:r>
      <w:hyperlink r:id="rId11">
        <w:r w:rsidRPr="78A6DD25">
          <w:rPr>
            <w:rStyle w:val="Hyperlink"/>
            <w:color w:val="auto"/>
          </w:rPr>
          <w:t>Working Together plan | Newcastle City Council</w:t>
        </w:r>
      </w:hyperlink>
    </w:p>
    <w:p w14:paraId="50A19C1E" w14:textId="79F596E4" w:rsidR="00E502D3" w:rsidRPr="004B42BB" w:rsidRDefault="00601CB2" w:rsidP="004B42BB">
      <w:pPr>
        <w:ind w:left="-709"/>
        <w:rPr>
          <w:color w:val="auto"/>
        </w:rPr>
      </w:pPr>
      <w:r w:rsidRPr="78A6DD25">
        <w:rPr>
          <w:rFonts w:eastAsia="Poppins"/>
          <w:color w:val="auto"/>
        </w:rPr>
        <w:t>Consultation is set to commence in Spring 2026</w:t>
      </w:r>
      <w:r>
        <w:rPr>
          <w:rFonts w:eastAsia="Poppins"/>
          <w:color w:val="auto"/>
        </w:rPr>
        <w:t>, and t</w:t>
      </w:r>
      <w:r w:rsidR="004B42BB">
        <w:rPr>
          <w:color w:val="auto"/>
        </w:rPr>
        <w:t xml:space="preserve">aking a co-production approach, our strategies and future delivery models will be informed with </w:t>
      </w:r>
      <w:r w:rsidR="004B42BB" w:rsidRPr="78A6DD25">
        <w:rPr>
          <w:color w:val="auto"/>
        </w:rPr>
        <w:t>more participation</w:t>
      </w:r>
      <w:r w:rsidR="004B42BB">
        <w:rPr>
          <w:color w:val="auto"/>
        </w:rPr>
        <w:t xml:space="preserve"> from the people who use these services</w:t>
      </w:r>
      <w:r w:rsidR="097D0DEF" w:rsidRPr="78A6DD25">
        <w:rPr>
          <w:rFonts w:eastAsia="Poppins"/>
          <w:color w:val="auto"/>
        </w:rPr>
        <w:t>.</w:t>
      </w:r>
    </w:p>
    <w:p w14:paraId="42963FBE" w14:textId="78FD099E" w:rsidR="00E502D3" w:rsidRPr="00067482" w:rsidRDefault="00E502D3" w:rsidP="00543CAE">
      <w:pPr>
        <w:spacing w:after="0" w:line="276" w:lineRule="auto"/>
        <w:ind w:left="-709"/>
        <w:rPr>
          <w:rFonts w:eastAsia="Poppins"/>
          <w:color w:val="auto"/>
        </w:rPr>
      </w:pPr>
    </w:p>
    <w:p w14:paraId="4AB49A9E" w14:textId="3208417B" w:rsidR="00E502D3" w:rsidRPr="00855F5E" w:rsidRDefault="10EA6B01" w:rsidP="00543CAE">
      <w:pPr>
        <w:pStyle w:val="Heading2"/>
        <w:spacing w:before="0" w:after="0" w:line="276" w:lineRule="auto"/>
        <w:ind w:left="-709"/>
        <w:rPr>
          <w:rFonts w:eastAsia="Poppins"/>
          <w:b/>
          <w:bCs/>
          <w:color w:val="auto"/>
          <w:sz w:val="28"/>
          <w:szCs w:val="28"/>
        </w:rPr>
      </w:pPr>
      <w:r w:rsidRPr="00855F5E">
        <w:rPr>
          <w:b/>
          <w:bCs/>
          <w:color w:val="auto"/>
        </w:rPr>
        <w:t xml:space="preserve">7. </w:t>
      </w:r>
      <w:r w:rsidR="5BBB0510" w:rsidRPr="00855F5E">
        <w:rPr>
          <w:b/>
          <w:bCs/>
          <w:color w:val="auto"/>
        </w:rPr>
        <w:t>Equality, Diversity &amp; Inclusion (EDI)</w:t>
      </w:r>
    </w:p>
    <w:p w14:paraId="04DE0038" w14:textId="77777777" w:rsidR="00C32350" w:rsidRDefault="00C32350" w:rsidP="00543CAE">
      <w:pPr>
        <w:pStyle w:val="ListParagraph"/>
        <w:spacing w:after="0" w:line="276" w:lineRule="auto"/>
        <w:ind w:left="-709"/>
        <w:rPr>
          <w:rFonts w:eastAsia="Poppins"/>
          <w:color w:val="auto"/>
        </w:rPr>
      </w:pPr>
      <w:bookmarkStart w:id="2" w:name="_Hlk211442637"/>
    </w:p>
    <w:p w14:paraId="524A5DDD" w14:textId="474CADE7" w:rsidR="00E502D3" w:rsidRPr="00067482" w:rsidRDefault="00C32350" w:rsidP="00DC6B18">
      <w:pPr>
        <w:ind w:left="-709"/>
        <w:rPr>
          <w:rFonts w:eastAsia="Poppins"/>
          <w:color w:val="auto"/>
          <w:u w:val="single"/>
        </w:rPr>
      </w:pPr>
      <w:r w:rsidRPr="006E20B5">
        <w:rPr>
          <w:rFonts w:eastAsia="Poppins"/>
          <w:color w:val="auto"/>
        </w:rPr>
        <w:t xml:space="preserve">Equality, Diversity &amp; Inclusion </w:t>
      </w:r>
      <w:bookmarkEnd w:id="2"/>
      <w:r w:rsidRPr="006E20B5">
        <w:rPr>
          <w:rFonts w:eastAsia="Poppins"/>
          <w:color w:val="auto"/>
        </w:rPr>
        <w:t>(EDI)</w:t>
      </w:r>
      <w:r>
        <w:rPr>
          <w:rFonts w:eastAsia="Poppins"/>
          <w:color w:val="auto"/>
        </w:rPr>
        <w:t xml:space="preserve"> </w:t>
      </w:r>
      <w:r w:rsidRPr="51A977C2">
        <w:rPr>
          <w:rFonts w:eastAsia="Poppins"/>
          <w:color w:val="auto"/>
        </w:rPr>
        <w:t xml:space="preserve">is embedded throughout the commissioning </w:t>
      </w:r>
      <w:r>
        <w:rPr>
          <w:rFonts w:eastAsia="Poppins"/>
          <w:color w:val="auto"/>
        </w:rPr>
        <w:t xml:space="preserve">and </w:t>
      </w:r>
      <w:proofErr w:type="gramStart"/>
      <w:r>
        <w:rPr>
          <w:rFonts w:eastAsia="Poppins"/>
          <w:color w:val="auto"/>
        </w:rPr>
        <w:t>decision making</w:t>
      </w:r>
      <w:proofErr w:type="gramEnd"/>
      <w:r>
        <w:rPr>
          <w:rFonts w:eastAsia="Poppins"/>
          <w:color w:val="auto"/>
        </w:rPr>
        <w:t xml:space="preserve"> </w:t>
      </w:r>
      <w:r w:rsidRPr="51A977C2">
        <w:rPr>
          <w:rFonts w:eastAsia="Poppins"/>
          <w:color w:val="auto"/>
        </w:rPr>
        <w:t>process</w:t>
      </w:r>
      <w:r w:rsidR="00155F89">
        <w:rPr>
          <w:rFonts w:eastAsia="Poppins"/>
          <w:color w:val="auto"/>
        </w:rPr>
        <w:t>, and s</w:t>
      </w:r>
      <w:r w:rsidR="00155F89" w:rsidRPr="78A6DD25">
        <w:rPr>
          <w:color w:val="auto"/>
        </w:rPr>
        <w:t>ervices must be co-designed with people and carers to ensure they remain relevant, respectful, and empowering.</w:t>
      </w:r>
    </w:p>
    <w:p w14:paraId="0411700C" w14:textId="77777777" w:rsidR="00434156" w:rsidRDefault="00F427AD" w:rsidP="00543CAE">
      <w:pPr>
        <w:ind w:left="-709"/>
        <w:rPr>
          <w:color w:val="auto"/>
        </w:rPr>
      </w:pPr>
      <w:r>
        <w:rPr>
          <w:color w:val="auto"/>
        </w:rPr>
        <w:t xml:space="preserve">We expect our commissioned services </w:t>
      </w:r>
      <w:r w:rsidR="008C755D">
        <w:rPr>
          <w:color w:val="auto"/>
        </w:rPr>
        <w:t>t</w:t>
      </w:r>
      <w:r w:rsidR="25DE9929" w:rsidRPr="78A6DD25">
        <w:rPr>
          <w:color w:val="auto"/>
        </w:rPr>
        <w:t>o be inclusive, culturally competent, and responsive to the needs of Newcastle’s diverse communities, ensuring equitable access and outcomes for all.</w:t>
      </w:r>
      <w:r>
        <w:rPr>
          <w:color w:val="auto"/>
        </w:rPr>
        <w:t xml:space="preserve"> </w:t>
      </w:r>
      <w:r w:rsidR="1C2FCAAC" w:rsidRPr="78A6DD25">
        <w:rPr>
          <w:color w:val="auto"/>
        </w:rPr>
        <w:t xml:space="preserve">Housing with Care services </w:t>
      </w:r>
      <w:proofErr w:type="gramStart"/>
      <w:r w:rsidR="1C2FCAAC" w:rsidRPr="78A6DD25">
        <w:rPr>
          <w:color w:val="auto"/>
        </w:rPr>
        <w:t>are</w:t>
      </w:r>
      <w:proofErr w:type="gramEnd"/>
      <w:r w:rsidR="1C2FCAAC" w:rsidRPr="78A6DD25">
        <w:rPr>
          <w:color w:val="auto"/>
        </w:rPr>
        <w:t xml:space="preserve"> designed to be person-centred and flexible, supporting people with a wide range of needs including sensory impairments, mental health conditions, dementia, and end-of-</w:t>
      </w:r>
      <w:r w:rsidR="1C2FCAAC" w:rsidRPr="78A6DD25">
        <w:rPr>
          <w:color w:val="auto"/>
        </w:rPr>
        <w:lastRenderedPageBreak/>
        <w:t xml:space="preserve">life care. Providers are expected to deliver support that reflects individual preferences, </w:t>
      </w:r>
      <w:r w:rsidR="001D705A" w:rsidRPr="09DFF57B">
        <w:rPr>
          <w:rFonts w:eastAsia="Poppins"/>
          <w:color w:val="auto"/>
        </w:rPr>
        <w:t>includ</w:t>
      </w:r>
      <w:r w:rsidR="001D705A">
        <w:rPr>
          <w:rFonts w:eastAsia="Poppins"/>
          <w:color w:val="auto"/>
        </w:rPr>
        <w:t>ing</w:t>
      </w:r>
      <w:r w:rsidR="005F66C0">
        <w:rPr>
          <w:rFonts w:eastAsia="Poppins"/>
          <w:color w:val="auto"/>
        </w:rPr>
        <w:t xml:space="preserve"> giving</w:t>
      </w:r>
      <w:r w:rsidR="001D705A" w:rsidRPr="09DFF57B">
        <w:rPr>
          <w:rFonts w:eastAsia="Poppins"/>
          <w:color w:val="auto"/>
        </w:rPr>
        <w:t xml:space="preserve"> consider</w:t>
      </w:r>
      <w:r w:rsidR="005F66C0">
        <w:rPr>
          <w:rFonts w:eastAsia="Poppins"/>
          <w:color w:val="auto"/>
        </w:rPr>
        <w:t xml:space="preserve">ation for </w:t>
      </w:r>
      <w:r w:rsidR="001D705A" w:rsidRPr="09DFF57B">
        <w:rPr>
          <w:rFonts w:eastAsia="Poppins"/>
          <w:color w:val="auto"/>
        </w:rPr>
        <w:t>gender, age</w:t>
      </w:r>
      <w:r w:rsidR="005F66C0" w:rsidRPr="005F66C0">
        <w:rPr>
          <w:color w:val="auto"/>
        </w:rPr>
        <w:t xml:space="preserve"> </w:t>
      </w:r>
      <w:r w:rsidR="005F66C0" w:rsidRPr="78A6DD25">
        <w:rPr>
          <w:color w:val="auto"/>
        </w:rPr>
        <w:t>and life experiences</w:t>
      </w:r>
      <w:r w:rsidR="001D705A" w:rsidRPr="09DFF57B">
        <w:rPr>
          <w:rFonts w:eastAsia="Poppins"/>
          <w:color w:val="auto"/>
        </w:rPr>
        <w:t>, ethnicity, cultural and religious requirements during care planning and delivery</w:t>
      </w:r>
      <w:r w:rsidR="1C2FCAAC" w:rsidRPr="78A6DD25">
        <w:rPr>
          <w:color w:val="auto"/>
        </w:rPr>
        <w:t xml:space="preserve">. </w:t>
      </w:r>
    </w:p>
    <w:p w14:paraId="02547D93" w14:textId="72EE0876" w:rsidR="00E502D3" w:rsidRPr="00067482" w:rsidRDefault="4413F26A" w:rsidP="0042229A">
      <w:pPr>
        <w:ind w:left="-709"/>
        <w:rPr>
          <w:rFonts w:eastAsia="Poppins"/>
          <w:color w:val="auto"/>
        </w:rPr>
      </w:pPr>
      <w:r w:rsidRPr="09DFF57B">
        <w:rPr>
          <w:rFonts w:eastAsia="Poppins"/>
          <w:color w:val="auto"/>
        </w:rPr>
        <w:t xml:space="preserve">Providers must demonstrate flexibility in service provision and </w:t>
      </w:r>
      <w:r w:rsidR="00A40E2A">
        <w:rPr>
          <w:color w:val="auto"/>
        </w:rPr>
        <w:t xml:space="preserve">facilitate </w:t>
      </w:r>
      <w:r w:rsidR="00A40E2A" w:rsidRPr="78A6DD25">
        <w:rPr>
          <w:color w:val="auto"/>
        </w:rPr>
        <w:t>activities that promote inclusion and reduce isolation</w:t>
      </w:r>
      <w:r w:rsidR="00A40E2A">
        <w:rPr>
          <w:color w:val="auto"/>
        </w:rPr>
        <w:t>.</w:t>
      </w:r>
      <w:r w:rsidR="00155F89">
        <w:rPr>
          <w:color w:val="auto"/>
        </w:rPr>
        <w:t xml:space="preserve"> They must</w:t>
      </w:r>
      <w:r w:rsidR="00A40E2A" w:rsidRPr="09DFF57B">
        <w:rPr>
          <w:rFonts w:eastAsia="Poppins"/>
          <w:color w:val="auto"/>
        </w:rPr>
        <w:t xml:space="preserve"> </w:t>
      </w:r>
      <w:r w:rsidRPr="09DFF57B">
        <w:rPr>
          <w:rFonts w:eastAsia="Poppins"/>
          <w:color w:val="auto"/>
        </w:rPr>
        <w:t>ensure that care workers are aware of any health conditions or personal circumstances that may affect how support is delivered. Services must also comply with the Accessible Information Standard, ensuring that all communication is clear, timely, and adapted to the service user's preferred format</w:t>
      </w:r>
      <w:r w:rsidR="00155F89">
        <w:rPr>
          <w:rFonts w:eastAsia="Poppins"/>
          <w:color w:val="auto"/>
        </w:rPr>
        <w:t xml:space="preserve">, and that </w:t>
      </w:r>
      <w:r w:rsidR="00A40E2A">
        <w:rPr>
          <w:color w:val="auto"/>
        </w:rPr>
        <w:t>i</w:t>
      </w:r>
      <w:r w:rsidR="00A40E2A" w:rsidRPr="78A6DD25">
        <w:rPr>
          <w:color w:val="auto"/>
        </w:rPr>
        <w:t xml:space="preserve">nterpreters </w:t>
      </w:r>
      <w:r w:rsidR="00155F89">
        <w:rPr>
          <w:color w:val="auto"/>
        </w:rPr>
        <w:t xml:space="preserve">are used </w:t>
      </w:r>
      <w:r w:rsidR="00A40E2A" w:rsidRPr="78A6DD25">
        <w:rPr>
          <w:color w:val="auto"/>
        </w:rPr>
        <w:t>where needed</w:t>
      </w:r>
      <w:r w:rsidR="00A40E2A">
        <w:rPr>
          <w:color w:val="auto"/>
        </w:rPr>
        <w:t>.</w:t>
      </w:r>
    </w:p>
    <w:p w14:paraId="21BC7AD5" w14:textId="3E98425C" w:rsidR="00E502D3" w:rsidRPr="00DC6B18" w:rsidRDefault="7109D2D2" w:rsidP="00543CAE">
      <w:pPr>
        <w:pStyle w:val="Heading2"/>
        <w:ind w:left="-709"/>
        <w:rPr>
          <w:rFonts w:eastAsia="Poppins"/>
          <w:b/>
          <w:bCs/>
          <w:color w:val="auto"/>
          <w:sz w:val="28"/>
          <w:szCs w:val="28"/>
        </w:rPr>
      </w:pPr>
      <w:r w:rsidRPr="00DC6B18">
        <w:rPr>
          <w:b/>
          <w:bCs/>
          <w:color w:val="auto"/>
        </w:rPr>
        <w:t xml:space="preserve">8. </w:t>
      </w:r>
      <w:r w:rsidR="5BBB0510" w:rsidRPr="00DC6B18">
        <w:rPr>
          <w:b/>
          <w:bCs/>
          <w:color w:val="auto"/>
        </w:rPr>
        <w:t>Workforce &amp; Market Sustainability</w:t>
      </w:r>
    </w:p>
    <w:p w14:paraId="7C2BD6B4" w14:textId="20AAA4EC" w:rsidR="00E502D3" w:rsidRPr="00067482" w:rsidRDefault="28FF70DC" w:rsidP="00543CAE">
      <w:pPr>
        <w:ind w:left="-709"/>
        <w:rPr>
          <w:color w:val="auto"/>
        </w:rPr>
      </w:pPr>
      <w:r w:rsidRPr="78A6DD25">
        <w:rPr>
          <w:color w:val="auto"/>
        </w:rPr>
        <w:t xml:space="preserve">As part of the Housing with Care Framework, all commissioned providers are required to take a structured approach to workforce development. This includes ensuring staff have completed core training in safeguarding, infection prevention and control, moving and handling, medication management, health and safety, and equality and diversity. Staff are also </w:t>
      </w:r>
      <w:r w:rsidR="0EEF12BD" w:rsidRPr="78A6DD25">
        <w:rPr>
          <w:color w:val="auto"/>
        </w:rPr>
        <w:t>encouraged</w:t>
      </w:r>
      <w:r w:rsidRPr="78A6DD25">
        <w:rPr>
          <w:color w:val="auto"/>
        </w:rPr>
        <w:t xml:space="preserve"> to complete the Care Certificate and work towards relevant qualifications such as the Level 2 Diploma in Health and Social Care. Regular supervision, appraisal, and access to ongoing learning </w:t>
      </w:r>
      <w:r w:rsidR="02D71010" w:rsidRPr="78A6DD25">
        <w:rPr>
          <w:color w:val="auto"/>
        </w:rPr>
        <w:t>are</w:t>
      </w:r>
      <w:r w:rsidRPr="78A6DD25">
        <w:rPr>
          <w:color w:val="auto"/>
        </w:rPr>
        <w:t xml:space="preserve"> expected to maintain competence and quality of care.</w:t>
      </w:r>
    </w:p>
    <w:p w14:paraId="4C26C560" w14:textId="77777777" w:rsidR="00E02A02" w:rsidRPr="006E20B5" w:rsidRDefault="00E02A02" w:rsidP="00E02A02">
      <w:pPr>
        <w:tabs>
          <w:tab w:val="left" w:pos="567"/>
        </w:tabs>
        <w:spacing w:before="240" w:after="360" w:line="276" w:lineRule="auto"/>
        <w:ind w:left="-794"/>
        <w:rPr>
          <w:rFonts w:eastAsia="Poppins"/>
          <w:b/>
          <w:bCs/>
          <w:color w:val="auto"/>
          <w:sz w:val="28"/>
          <w:szCs w:val="28"/>
        </w:rPr>
      </w:pPr>
      <w:r w:rsidRPr="006E20B5">
        <w:rPr>
          <w:rFonts w:eastAsia="Poppins"/>
          <w:b/>
          <w:bCs/>
          <w:color w:val="auto"/>
          <w:sz w:val="28"/>
          <w:szCs w:val="28"/>
        </w:rPr>
        <w:t>Real Living Wage</w:t>
      </w:r>
    </w:p>
    <w:p w14:paraId="066ED656" w14:textId="77777777" w:rsidR="00E02A02" w:rsidRDefault="00E02A02" w:rsidP="00E02A02">
      <w:pPr>
        <w:tabs>
          <w:tab w:val="left" w:pos="567"/>
        </w:tabs>
        <w:spacing w:before="240" w:after="360" w:line="276" w:lineRule="auto"/>
        <w:ind w:left="-794"/>
        <w:rPr>
          <w:rFonts w:eastAsia="Poppins"/>
          <w:color w:val="auto"/>
        </w:rPr>
      </w:pPr>
      <w:r w:rsidRPr="51A977C2">
        <w:rPr>
          <w:rFonts w:eastAsia="Poppins"/>
          <w:color w:val="auto"/>
        </w:rPr>
        <w:t>From 1 April 2016, the Government introduced a new mandatory national living wage (NLW) for workers aged 25 and above. This was adjusted in April 2021 to include those workers aged 23 and above.</w:t>
      </w:r>
    </w:p>
    <w:p w14:paraId="65214847" w14:textId="77777777" w:rsidR="00E02A02" w:rsidRPr="00202992" w:rsidRDefault="00E02A02" w:rsidP="00E02A02">
      <w:pPr>
        <w:tabs>
          <w:tab w:val="left" w:pos="567"/>
        </w:tabs>
        <w:spacing w:before="240" w:after="360" w:line="276" w:lineRule="auto"/>
        <w:ind w:left="-794"/>
        <w:rPr>
          <w:rFonts w:eastAsia="Poppins"/>
          <w:color w:val="auto"/>
        </w:rPr>
      </w:pPr>
      <w:bookmarkStart w:id="3" w:name="_Hlk211594868"/>
      <w:r w:rsidRPr="51A977C2">
        <w:rPr>
          <w:rFonts w:eastAsia="Poppins"/>
          <w:color w:val="auto"/>
        </w:rPr>
        <w:lastRenderedPageBreak/>
        <w:t>In November 2022, the Council gained Living Wage Accreditation from Living Wage Foundation as part of its commitment to fair pay and a decent wage.  We hope to create a network of accredited employers in the city to make Newcastle a Real Living Wage City, by working with our markets to explore what adopting the Real Living Wage could mean for them and their employees.</w:t>
      </w:r>
    </w:p>
    <w:p w14:paraId="48DEBDFC" w14:textId="77777777" w:rsidR="00E02A02" w:rsidRPr="00202992" w:rsidRDefault="00E02A02" w:rsidP="00E02A02">
      <w:pPr>
        <w:tabs>
          <w:tab w:val="left" w:pos="567"/>
        </w:tabs>
        <w:spacing w:before="240" w:after="360" w:line="276" w:lineRule="auto"/>
        <w:ind w:left="-794"/>
        <w:rPr>
          <w:rFonts w:eastAsia="Poppins"/>
          <w:color w:val="auto"/>
        </w:rPr>
      </w:pPr>
      <w:r w:rsidRPr="51A977C2">
        <w:rPr>
          <w:rFonts w:eastAsia="Poppins"/>
          <w:color w:val="auto"/>
        </w:rPr>
        <w:t>The Living Wage Foundation’s Real Living Wage is the term used to describe what people need to live; the minimum hourly wage necessary for people working full time to afford housing, food, utilities, transport, health care, recreation, and other basic needs like clothing.</w:t>
      </w:r>
    </w:p>
    <w:bookmarkEnd w:id="3"/>
    <w:p w14:paraId="242B3F7F" w14:textId="77777777" w:rsidR="00E02A02" w:rsidRPr="00202992" w:rsidRDefault="00E02A02" w:rsidP="00E02A02">
      <w:pPr>
        <w:tabs>
          <w:tab w:val="left" w:pos="567"/>
        </w:tabs>
        <w:spacing w:before="240" w:after="360" w:line="276" w:lineRule="auto"/>
        <w:ind w:left="-794"/>
        <w:rPr>
          <w:rFonts w:eastAsia="Poppins"/>
          <w:color w:val="auto"/>
        </w:rPr>
      </w:pPr>
      <w:r w:rsidRPr="51A977C2">
        <w:rPr>
          <w:rFonts w:eastAsia="Poppins"/>
          <w:color w:val="auto"/>
        </w:rPr>
        <w:t xml:space="preserve">There are </w:t>
      </w:r>
      <w:r>
        <w:rPr>
          <w:rFonts w:eastAsia="Poppins"/>
          <w:color w:val="auto"/>
        </w:rPr>
        <w:t>several</w:t>
      </w:r>
      <w:r w:rsidRPr="51A977C2">
        <w:rPr>
          <w:rFonts w:eastAsia="Poppins"/>
          <w:color w:val="auto"/>
        </w:rPr>
        <w:t xml:space="preserve"> benefits attributed to offering the Real Living Wage to employees, including better productivity, motivation, loyalty, and quality of service to customers.</w:t>
      </w:r>
    </w:p>
    <w:p w14:paraId="2A2FA189" w14:textId="77777777" w:rsidR="00E02A02" w:rsidRPr="00202992" w:rsidRDefault="00E02A02" w:rsidP="00E02A02">
      <w:pPr>
        <w:tabs>
          <w:tab w:val="left" w:pos="567"/>
        </w:tabs>
        <w:spacing w:before="240" w:after="360" w:line="276" w:lineRule="auto"/>
        <w:ind w:left="-794"/>
        <w:rPr>
          <w:rFonts w:eastAsia="Poppins"/>
          <w:color w:val="auto"/>
        </w:rPr>
      </w:pPr>
      <w:r w:rsidRPr="51A977C2">
        <w:rPr>
          <w:rFonts w:eastAsia="Poppins"/>
          <w:color w:val="auto"/>
        </w:rPr>
        <w:t>There are also benefits to employers such as improving the reputation of the business, increasing motivation and retention rates for employees, helping differentiate themselves from others in their industry, and improved relations between managers and their staff.</w:t>
      </w:r>
    </w:p>
    <w:p w14:paraId="402F21D8" w14:textId="2C1BA525" w:rsidR="00E502D3" w:rsidRPr="00E02A02" w:rsidRDefault="00E02A02" w:rsidP="00E02A02">
      <w:pPr>
        <w:tabs>
          <w:tab w:val="left" w:pos="567"/>
        </w:tabs>
        <w:spacing w:before="240" w:after="360" w:line="276" w:lineRule="auto"/>
        <w:ind w:left="-794"/>
      </w:pPr>
      <w:bookmarkStart w:id="4" w:name="_Hlk210667580"/>
      <w:r w:rsidRPr="51A977C2">
        <w:rPr>
          <w:rFonts w:eastAsia="Poppins"/>
          <w:color w:val="auto"/>
        </w:rPr>
        <w:t>More information about the Real Living Wage can be found at</w:t>
      </w:r>
      <w:r w:rsidRPr="51A977C2">
        <w:rPr>
          <w:rFonts w:eastAsia="Poppins"/>
        </w:rPr>
        <w:t xml:space="preserve"> </w:t>
      </w:r>
      <w:hyperlink r:id="rId12">
        <w:r w:rsidRPr="51A977C2">
          <w:rPr>
            <w:rStyle w:val="Hyperlink"/>
            <w:rFonts w:eastAsia="Poppins"/>
            <w:color w:val="4F81BD" w:themeColor="accent1"/>
          </w:rPr>
          <w:t>www.livingwage.org.uk</w:t>
        </w:r>
      </w:hyperlink>
      <w:r w:rsidRPr="51A977C2">
        <w:rPr>
          <w:rFonts w:eastAsia="Poppins"/>
        </w:rPr>
        <w:t xml:space="preserve">. </w:t>
      </w:r>
      <w:r w:rsidRPr="51A977C2">
        <w:rPr>
          <w:rFonts w:eastAsia="Poppins"/>
          <w:color w:val="auto"/>
        </w:rPr>
        <w:t>Please see also:</w:t>
      </w:r>
      <w:r w:rsidRPr="51A977C2">
        <w:rPr>
          <w:rFonts w:eastAsia="Poppins"/>
        </w:rPr>
        <w:t xml:space="preserve"> </w:t>
      </w:r>
      <w:hyperlink r:id="rId13">
        <w:r w:rsidRPr="51A977C2">
          <w:rPr>
            <w:rStyle w:val="Hyperlink"/>
            <w:rFonts w:eastAsia="Poppins"/>
            <w:color w:val="4F81BD" w:themeColor="accent1"/>
          </w:rPr>
          <w:t>A real living wage city | Newcastle City Council</w:t>
        </w:r>
      </w:hyperlink>
      <w:bookmarkEnd w:id="4"/>
    </w:p>
    <w:p w14:paraId="1F61FF72" w14:textId="46E2AA13" w:rsidR="00E502D3" w:rsidRPr="00E02A02" w:rsidRDefault="051FC341" w:rsidP="00543CAE">
      <w:pPr>
        <w:pStyle w:val="Heading2"/>
        <w:ind w:left="-709"/>
        <w:rPr>
          <w:rFonts w:eastAsia="Poppins"/>
          <w:b/>
          <w:bCs/>
          <w:color w:val="auto"/>
          <w:sz w:val="28"/>
          <w:szCs w:val="28"/>
        </w:rPr>
      </w:pPr>
      <w:r w:rsidRPr="00E02A02">
        <w:rPr>
          <w:b/>
          <w:bCs/>
          <w:color w:val="auto"/>
        </w:rPr>
        <w:t xml:space="preserve">9. </w:t>
      </w:r>
      <w:r w:rsidR="5BBB0510" w:rsidRPr="00E02A02">
        <w:rPr>
          <w:b/>
          <w:bCs/>
          <w:color w:val="auto"/>
        </w:rPr>
        <w:t>Future Commissioning Intentions</w:t>
      </w:r>
    </w:p>
    <w:p w14:paraId="22619DAB" w14:textId="77777777" w:rsidR="00250F1D" w:rsidRDefault="0014A8BF" w:rsidP="00250F1D">
      <w:pPr>
        <w:spacing w:after="0" w:line="276" w:lineRule="auto"/>
        <w:ind w:left="-709"/>
        <w:rPr>
          <w:rFonts w:eastAsia="Poppins"/>
          <w:color w:val="auto"/>
        </w:rPr>
      </w:pPr>
      <w:r w:rsidRPr="78A6DD25">
        <w:rPr>
          <w:rFonts w:eastAsia="Poppins"/>
          <w:color w:val="auto"/>
        </w:rPr>
        <w:t xml:space="preserve">Newcastle City Council is preparing consultation and engagement with providers to inform the co-production of the future Housing with Care model. Consultation is set to commence in Spring 2026. </w:t>
      </w:r>
    </w:p>
    <w:p w14:paraId="546C8061" w14:textId="33A37F91" w:rsidR="00250F1D" w:rsidRPr="00250F1D" w:rsidRDefault="00250F1D" w:rsidP="00250F1D">
      <w:pPr>
        <w:spacing w:after="0" w:line="276" w:lineRule="auto"/>
        <w:ind w:left="-709"/>
        <w:rPr>
          <w:rFonts w:eastAsia="Poppins"/>
          <w:color w:val="auto"/>
        </w:rPr>
      </w:pPr>
      <w:r w:rsidRPr="00250F1D">
        <w:rPr>
          <w:rFonts w:eastAsia="Poppins"/>
          <w:color w:val="auto"/>
        </w:rPr>
        <w:lastRenderedPageBreak/>
        <w:t>Any organisations who are interested in providing support under Newcastle City Council contracts, should register on the electronic tendering Portal OPEN as we advertise all contract opportunities there.  Visit</w:t>
      </w:r>
      <w:r w:rsidRPr="00250F1D">
        <w:rPr>
          <w:rFonts w:eastAsia="Poppins"/>
        </w:rPr>
        <w:t xml:space="preserve"> </w:t>
      </w:r>
      <w:hyperlink r:id="rId14">
        <w:r w:rsidRPr="00250F1D">
          <w:rPr>
            <w:rStyle w:val="Hyperlink"/>
            <w:rFonts w:eastAsia="Poppins"/>
            <w:color w:val="4F81BD" w:themeColor="accent1"/>
          </w:rPr>
          <w:t>www.open-uk.org</w:t>
        </w:r>
      </w:hyperlink>
      <w:r w:rsidRPr="00250F1D">
        <w:rPr>
          <w:rFonts w:eastAsia="Poppins"/>
          <w:color w:val="4F81BD" w:themeColor="accent1"/>
        </w:rPr>
        <w:t xml:space="preserve"> </w:t>
      </w:r>
      <w:r w:rsidRPr="00250F1D">
        <w:rPr>
          <w:rFonts w:eastAsia="Poppins"/>
          <w:color w:val="auto"/>
        </w:rPr>
        <w:t>to register an account.</w:t>
      </w:r>
    </w:p>
    <w:p w14:paraId="3685C3DD" w14:textId="397DA14F" w:rsidR="00E502D3" w:rsidRPr="00CC3385" w:rsidRDefault="1A17EE50" w:rsidP="00543CAE">
      <w:pPr>
        <w:pStyle w:val="Heading2"/>
        <w:ind w:left="-709"/>
        <w:rPr>
          <w:rFonts w:eastAsia="Poppins"/>
          <w:b/>
          <w:bCs/>
          <w:color w:val="auto"/>
          <w:sz w:val="28"/>
          <w:szCs w:val="28"/>
        </w:rPr>
      </w:pPr>
      <w:r w:rsidRPr="00CC3385">
        <w:rPr>
          <w:b/>
          <w:bCs/>
          <w:color w:val="auto"/>
        </w:rPr>
        <w:t xml:space="preserve">10. </w:t>
      </w:r>
      <w:r w:rsidR="5BBB0510" w:rsidRPr="00CC3385">
        <w:rPr>
          <w:b/>
          <w:bCs/>
          <w:color w:val="auto"/>
        </w:rPr>
        <w:t>Legislation &amp; Policy Context</w:t>
      </w:r>
    </w:p>
    <w:p w14:paraId="20DCF4CE" w14:textId="77777777" w:rsidR="00E502D3" w:rsidRPr="00067482" w:rsidRDefault="28437ACC" w:rsidP="00543CAE">
      <w:pPr>
        <w:spacing w:line="276" w:lineRule="auto"/>
        <w:ind w:left="-709"/>
        <w:rPr>
          <w:color w:val="auto"/>
          <w:u w:val="single"/>
        </w:rPr>
      </w:pPr>
      <w:hyperlink r:id="rId15">
        <w:r w:rsidRPr="78A6DD25">
          <w:rPr>
            <w:rStyle w:val="Hyperlink"/>
            <w:color w:val="auto"/>
          </w:rPr>
          <w:t>Care Act 2014 (legislation.gov.uk)</w:t>
        </w:r>
      </w:hyperlink>
    </w:p>
    <w:p w14:paraId="04EF7123" w14:textId="77777777" w:rsidR="00E502D3" w:rsidRPr="00067482" w:rsidRDefault="28437ACC" w:rsidP="00543CAE">
      <w:pPr>
        <w:spacing w:line="276" w:lineRule="auto"/>
        <w:ind w:left="-709"/>
        <w:rPr>
          <w:color w:val="auto"/>
          <w:u w:val="single"/>
        </w:rPr>
      </w:pPr>
      <w:r w:rsidRPr="78A6DD25">
        <w:rPr>
          <w:rStyle w:val="Hyperlink"/>
          <w:color w:val="auto"/>
        </w:rPr>
        <w:t>Healthy ageing: applying all our health - GOV.UK (www.gov.uk)</w:t>
      </w:r>
    </w:p>
    <w:p w14:paraId="0643C174" w14:textId="77777777" w:rsidR="00E502D3" w:rsidRPr="00067482" w:rsidRDefault="28437ACC" w:rsidP="00543CAE">
      <w:pPr>
        <w:spacing w:line="276" w:lineRule="auto"/>
        <w:ind w:left="-709"/>
        <w:rPr>
          <w:color w:val="auto"/>
          <w:u w:val="single"/>
        </w:rPr>
      </w:pPr>
      <w:hyperlink r:id="rId16">
        <w:r w:rsidRPr="78A6DD25">
          <w:rPr>
            <w:rStyle w:val="Hyperlink"/>
            <w:color w:val="auto"/>
          </w:rPr>
          <w:t>Health and Care Bill - Parliamentary Bills - UK Parliament</w:t>
        </w:r>
      </w:hyperlink>
    </w:p>
    <w:p w14:paraId="7F041AA7" w14:textId="77777777" w:rsidR="00E502D3" w:rsidRPr="00067482" w:rsidRDefault="28437ACC" w:rsidP="00543CAE">
      <w:pPr>
        <w:spacing w:line="276" w:lineRule="auto"/>
        <w:ind w:left="-709"/>
        <w:rPr>
          <w:color w:val="auto"/>
          <w:u w:val="single"/>
        </w:rPr>
      </w:pPr>
      <w:hyperlink r:id="rId17">
        <w:r w:rsidRPr="78A6DD25">
          <w:rPr>
            <w:rStyle w:val="Hyperlink"/>
            <w:color w:val="auto"/>
          </w:rPr>
          <w:t>Newcastle upon Tyne population change, Census 2021 – ONS</w:t>
        </w:r>
      </w:hyperlink>
    </w:p>
    <w:p w14:paraId="5D019FE8" w14:textId="77777777" w:rsidR="00E502D3" w:rsidRPr="00067482" w:rsidRDefault="5067C0A9" w:rsidP="00543CAE">
      <w:pPr>
        <w:spacing w:line="276" w:lineRule="auto"/>
        <w:ind w:left="-709"/>
        <w:rPr>
          <w:rStyle w:val="Hyperlink"/>
          <w:color w:val="auto"/>
        </w:rPr>
      </w:pPr>
      <w:r w:rsidRPr="78A6DD25">
        <w:rPr>
          <w:rStyle w:val="Hyperlink"/>
          <w:color w:val="auto"/>
        </w:rPr>
        <w:t>People at the Heart of Care: adult social care reform - GOV.UK (www.gov.uk)</w:t>
      </w:r>
    </w:p>
    <w:p w14:paraId="3E0D61C5" w14:textId="77777777" w:rsidR="00CF018B" w:rsidRPr="006E20B5" w:rsidRDefault="5BBB0510" w:rsidP="00CF018B">
      <w:pPr>
        <w:tabs>
          <w:tab w:val="left" w:pos="567"/>
        </w:tabs>
        <w:spacing w:before="240" w:after="360" w:line="276" w:lineRule="auto"/>
        <w:ind w:left="-794"/>
        <w:rPr>
          <w:rFonts w:eastAsia="Poppins"/>
          <w:b/>
          <w:bCs/>
          <w:color w:val="auto"/>
          <w:sz w:val="32"/>
          <w:szCs w:val="32"/>
        </w:rPr>
      </w:pPr>
      <w:r w:rsidRPr="78A6DD25">
        <w:rPr>
          <w:rFonts w:eastAsia="Poppins"/>
          <w:color w:val="auto"/>
        </w:rPr>
        <w:t xml:space="preserve"> </w:t>
      </w:r>
      <w:r w:rsidR="00CF018B" w:rsidRPr="006E20B5">
        <w:rPr>
          <w:rFonts w:eastAsia="Poppins"/>
          <w:b/>
          <w:bCs/>
          <w:color w:val="auto"/>
          <w:sz w:val="32"/>
          <w:szCs w:val="32"/>
        </w:rPr>
        <w:t>11. Useful Resources &amp; Links</w:t>
      </w:r>
    </w:p>
    <w:p w14:paraId="345457FD" w14:textId="485974D2" w:rsidR="00E502D3" w:rsidRDefault="001C4502" w:rsidP="00543CAE">
      <w:pPr>
        <w:spacing w:after="0" w:line="276" w:lineRule="auto"/>
        <w:ind w:left="-709"/>
        <w:rPr>
          <w:rFonts w:eastAsia="Poppins"/>
          <w:color w:val="auto"/>
        </w:rPr>
      </w:pPr>
      <w:hyperlink r:id="rId18" w:history="1">
        <w:r w:rsidRPr="003400DA">
          <w:rPr>
            <w:rStyle w:val="Hyperlink"/>
            <w:rFonts w:eastAsia="Poppins"/>
          </w:rPr>
          <w:t>https://www.informationnow.org.uk/article/housing-for-older-people/</w:t>
        </w:r>
      </w:hyperlink>
    </w:p>
    <w:p w14:paraId="6558E5D0" w14:textId="77777777" w:rsidR="001C4502" w:rsidRPr="00067482" w:rsidRDefault="001C4502" w:rsidP="00543CAE">
      <w:pPr>
        <w:spacing w:after="0" w:line="276" w:lineRule="auto"/>
        <w:ind w:left="-709"/>
        <w:rPr>
          <w:rFonts w:eastAsia="Poppins"/>
          <w:color w:val="auto"/>
        </w:rPr>
      </w:pPr>
    </w:p>
    <w:sectPr w:rsidR="001C4502" w:rsidRPr="0006748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1F43" w14:textId="77777777" w:rsidR="00102462" w:rsidRDefault="00102462" w:rsidP="00383403">
      <w:pPr>
        <w:spacing w:after="0" w:line="240" w:lineRule="auto"/>
      </w:pPr>
      <w:r>
        <w:separator/>
      </w:r>
    </w:p>
  </w:endnote>
  <w:endnote w:type="continuationSeparator" w:id="0">
    <w:p w14:paraId="02D74714" w14:textId="77777777" w:rsidR="00102462" w:rsidRDefault="00102462" w:rsidP="0038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5" w:type="dxa"/>
      <w:tblLayout w:type="fixed"/>
      <w:tblLook w:val="06A0" w:firstRow="1" w:lastRow="0" w:firstColumn="1" w:lastColumn="0" w:noHBand="1" w:noVBand="1"/>
    </w:tblPr>
    <w:tblGrid>
      <w:gridCol w:w="9495"/>
      <w:gridCol w:w="345"/>
      <w:gridCol w:w="345"/>
    </w:tblGrid>
    <w:tr w:rsidR="0B2017D3" w14:paraId="19955FDD" w14:textId="77777777" w:rsidTr="0AD10ADC">
      <w:trPr>
        <w:trHeight w:val="300"/>
      </w:trPr>
      <w:tc>
        <w:tcPr>
          <w:tcW w:w="9495" w:type="dxa"/>
        </w:tcPr>
        <w:p w14:paraId="13A54A7B" w14:textId="39F02B1F" w:rsidR="0B2017D3" w:rsidRDefault="0AD10ADC" w:rsidP="0AD10ADC">
          <w:pPr>
            <w:ind w:left="-115"/>
            <w:jc w:val="left"/>
            <w:rPr>
              <w:color w:val="auto"/>
            </w:rPr>
          </w:pPr>
          <w:r>
            <w:rPr>
              <w:noProof/>
            </w:rPr>
            <w:drawing>
              <wp:inline distT="0" distB="0" distL="0" distR="0" wp14:anchorId="6FE77EE8" wp14:editId="39A0FA23">
                <wp:extent cx="5903119" cy="895350"/>
                <wp:effectExtent l="0" t="0" r="0" b="0"/>
                <wp:docPr id="14801879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29738" name=""/>
                        <pic:cNvPicPr/>
                      </pic:nvPicPr>
                      <pic:blipFill>
                        <a:blip r:embed="rId1">
                          <a:extLst>
                            <a:ext uri="{28A0092B-C50C-407E-A947-70E740481C1C}">
                              <a14:useLocalDpi xmlns:a14="http://schemas.microsoft.com/office/drawing/2010/main"/>
                            </a:ext>
                          </a:extLst>
                        </a:blip>
                        <a:stretch>
                          <a:fillRect/>
                        </a:stretch>
                      </pic:blipFill>
                      <pic:spPr>
                        <a:xfrm>
                          <a:off x="0" y="0"/>
                          <a:ext cx="5903119" cy="895350"/>
                        </a:xfrm>
                        <a:prstGeom prst="rect">
                          <a:avLst/>
                        </a:prstGeom>
                      </pic:spPr>
                    </pic:pic>
                  </a:graphicData>
                </a:graphic>
              </wp:inline>
            </w:drawing>
          </w:r>
        </w:p>
      </w:tc>
      <w:tc>
        <w:tcPr>
          <w:tcW w:w="345" w:type="dxa"/>
        </w:tcPr>
        <w:p w14:paraId="35C862C5" w14:textId="5F9BDFB2" w:rsidR="0B2017D3" w:rsidRDefault="0B2017D3" w:rsidP="5DE5F121">
          <w:pPr>
            <w:jc w:val="center"/>
          </w:pPr>
        </w:p>
      </w:tc>
      <w:tc>
        <w:tcPr>
          <w:tcW w:w="345" w:type="dxa"/>
        </w:tcPr>
        <w:p w14:paraId="706AA780" w14:textId="6A0C8B97" w:rsidR="0B2017D3" w:rsidRDefault="0B2017D3" w:rsidP="5DE5F121">
          <w:pP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80C0" w14:textId="77777777" w:rsidR="00102462" w:rsidRDefault="00102462" w:rsidP="00383403">
      <w:pPr>
        <w:spacing w:after="0" w:line="240" w:lineRule="auto"/>
      </w:pPr>
      <w:r>
        <w:separator/>
      </w:r>
    </w:p>
  </w:footnote>
  <w:footnote w:type="continuationSeparator" w:id="0">
    <w:p w14:paraId="0579D59B" w14:textId="77777777" w:rsidR="00102462" w:rsidRDefault="00102462" w:rsidP="0038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2017D3" w14:paraId="71A67B1A" w14:textId="77777777" w:rsidTr="78A6DD25">
      <w:trPr>
        <w:trHeight w:val="300"/>
      </w:trPr>
      <w:tc>
        <w:tcPr>
          <w:tcW w:w="3005" w:type="dxa"/>
        </w:tcPr>
        <w:p w14:paraId="2B26CA8C" w14:textId="79978046" w:rsidR="0B2017D3" w:rsidRDefault="0B2017D3" w:rsidP="0B2017D3">
          <w:pPr>
            <w:pStyle w:val="Header"/>
            <w:ind w:left="-115"/>
            <w:jc w:val="left"/>
          </w:pPr>
        </w:p>
      </w:tc>
      <w:tc>
        <w:tcPr>
          <w:tcW w:w="3005" w:type="dxa"/>
        </w:tcPr>
        <w:p w14:paraId="3B6815FF" w14:textId="22A66349" w:rsidR="0B2017D3" w:rsidRDefault="0B2017D3" w:rsidP="0B2017D3">
          <w:pPr>
            <w:pStyle w:val="Header"/>
            <w:jc w:val="center"/>
          </w:pPr>
        </w:p>
      </w:tc>
      <w:tc>
        <w:tcPr>
          <w:tcW w:w="3005" w:type="dxa"/>
        </w:tcPr>
        <w:p w14:paraId="2005640B" w14:textId="7FE56FB0" w:rsidR="0B2017D3" w:rsidRDefault="78A6DD25" w:rsidP="78A6DD25">
          <w:pPr>
            <w:pStyle w:val="ListParagraph"/>
            <w:ind w:right="-115"/>
            <w:jc w:val="right"/>
            <w:rPr>
              <w:rFonts w:eastAsia="Poppins"/>
              <w:color w:val="auto"/>
            </w:rPr>
          </w:pPr>
          <w:r>
            <w:rPr>
              <w:noProof/>
            </w:rPr>
            <w:drawing>
              <wp:inline distT="0" distB="0" distL="0" distR="0" wp14:anchorId="7AFA139E" wp14:editId="2C94200F">
                <wp:extent cx="1755521" cy="436930"/>
                <wp:effectExtent l="0" t="0" r="0" b="0"/>
                <wp:docPr id="9929722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6009" name=""/>
                        <pic:cNvPicPr/>
                      </pic:nvPicPr>
                      <pic:blipFill>
                        <a:blip r:embed="rId1">
                          <a:extLst>
                            <a:ext uri="{28A0092B-C50C-407E-A947-70E740481C1C}">
                              <a14:useLocalDpi xmlns:a14="http://schemas.microsoft.com/office/drawing/2010/main"/>
                            </a:ext>
                          </a:extLst>
                        </a:blip>
                        <a:stretch>
                          <a:fillRect/>
                        </a:stretch>
                      </pic:blipFill>
                      <pic:spPr>
                        <a:xfrm>
                          <a:off x="0" y="0"/>
                          <a:ext cx="1755521" cy="436930"/>
                        </a:xfrm>
                        <a:prstGeom prst="rect">
                          <a:avLst/>
                        </a:prstGeom>
                      </pic:spPr>
                    </pic:pic>
                  </a:graphicData>
                </a:graphic>
              </wp:inline>
            </w:drawing>
          </w:r>
        </w:p>
      </w:tc>
    </w:tr>
  </w:tbl>
  <w:p w14:paraId="5C9ADCED" w14:textId="40DF0CAF" w:rsidR="0B2017D3" w:rsidRDefault="0B2017D3" w:rsidP="0B2017D3">
    <w:pPr>
      <w:pStyle w:val="Header"/>
    </w:pPr>
  </w:p>
</w:hdr>
</file>

<file path=word/intelligence2.xml><?xml version="1.0" encoding="utf-8"?>
<int2:intelligence xmlns:int2="http://schemas.microsoft.com/office/intelligence/2020/intelligence" xmlns:oel="http://schemas.microsoft.com/office/2019/extlst">
  <int2:observations>
    <int2:textHash int2:hashCode="gOigg3B4VG+1IR" int2:id="9vGeJPGO">
      <int2:state int2:value="Rejected" int2:type="spell"/>
    </int2:textHash>
    <int2:textHash int2:hashCode="2jmj7l5rSw0yVb" int2:id="aA2FRgwa">
      <int2:state int2:value="Rejected" int2:type="spell"/>
    </int2:textHash>
    <int2:bookmark int2:bookmarkName="_Int_a29uXbve" int2:invalidationBookmarkName="" int2:hashCode="tH82PitDDAZH8U" int2:id="V31Wq40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29B0"/>
    <w:multiLevelType w:val="hybridMultilevel"/>
    <w:tmpl w:val="6520DCD0"/>
    <w:lvl w:ilvl="0" w:tplc="DBDE54B6">
      <w:start w:val="1"/>
      <w:numFmt w:val="bullet"/>
      <w:lvlText w:val=""/>
      <w:lvlJc w:val="left"/>
      <w:pPr>
        <w:ind w:left="360" w:hanging="360"/>
      </w:pPr>
      <w:rPr>
        <w:rFonts w:ascii="Symbol" w:hAnsi="Symbol" w:hint="default"/>
      </w:rPr>
    </w:lvl>
    <w:lvl w:ilvl="1" w:tplc="25744A7C">
      <w:start w:val="1"/>
      <w:numFmt w:val="bullet"/>
      <w:lvlText w:val="o"/>
      <w:lvlJc w:val="left"/>
      <w:pPr>
        <w:ind w:left="1080" w:hanging="360"/>
      </w:pPr>
      <w:rPr>
        <w:rFonts w:ascii="Courier New" w:hAnsi="Courier New" w:hint="default"/>
      </w:rPr>
    </w:lvl>
    <w:lvl w:ilvl="2" w:tplc="D774FFE4">
      <w:start w:val="1"/>
      <w:numFmt w:val="bullet"/>
      <w:lvlText w:val=""/>
      <w:lvlJc w:val="left"/>
      <w:pPr>
        <w:ind w:left="1800" w:hanging="360"/>
      </w:pPr>
      <w:rPr>
        <w:rFonts w:ascii="Wingdings" w:hAnsi="Wingdings" w:hint="default"/>
      </w:rPr>
    </w:lvl>
    <w:lvl w:ilvl="3" w:tplc="93AE2476">
      <w:start w:val="1"/>
      <w:numFmt w:val="bullet"/>
      <w:lvlText w:val=""/>
      <w:lvlJc w:val="left"/>
      <w:pPr>
        <w:ind w:left="2520" w:hanging="360"/>
      </w:pPr>
      <w:rPr>
        <w:rFonts w:ascii="Symbol" w:hAnsi="Symbol" w:hint="default"/>
      </w:rPr>
    </w:lvl>
    <w:lvl w:ilvl="4" w:tplc="2DA20096">
      <w:start w:val="1"/>
      <w:numFmt w:val="bullet"/>
      <w:lvlText w:val="o"/>
      <w:lvlJc w:val="left"/>
      <w:pPr>
        <w:ind w:left="3240" w:hanging="360"/>
      </w:pPr>
      <w:rPr>
        <w:rFonts w:ascii="Courier New" w:hAnsi="Courier New" w:hint="default"/>
      </w:rPr>
    </w:lvl>
    <w:lvl w:ilvl="5" w:tplc="F15C0B10">
      <w:start w:val="1"/>
      <w:numFmt w:val="bullet"/>
      <w:lvlText w:val=""/>
      <w:lvlJc w:val="left"/>
      <w:pPr>
        <w:ind w:left="3960" w:hanging="360"/>
      </w:pPr>
      <w:rPr>
        <w:rFonts w:ascii="Wingdings" w:hAnsi="Wingdings" w:hint="default"/>
      </w:rPr>
    </w:lvl>
    <w:lvl w:ilvl="6" w:tplc="A5A8C5C8">
      <w:start w:val="1"/>
      <w:numFmt w:val="bullet"/>
      <w:lvlText w:val=""/>
      <w:lvlJc w:val="left"/>
      <w:pPr>
        <w:ind w:left="4680" w:hanging="360"/>
      </w:pPr>
      <w:rPr>
        <w:rFonts w:ascii="Symbol" w:hAnsi="Symbol" w:hint="default"/>
      </w:rPr>
    </w:lvl>
    <w:lvl w:ilvl="7" w:tplc="24761914">
      <w:start w:val="1"/>
      <w:numFmt w:val="bullet"/>
      <w:lvlText w:val="o"/>
      <w:lvlJc w:val="left"/>
      <w:pPr>
        <w:ind w:left="5400" w:hanging="360"/>
      </w:pPr>
      <w:rPr>
        <w:rFonts w:ascii="Courier New" w:hAnsi="Courier New" w:hint="default"/>
      </w:rPr>
    </w:lvl>
    <w:lvl w:ilvl="8" w:tplc="9BC08978">
      <w:start w:val="1"/>
      <w:numFmt w:val="bullet"/>
      <w:lvlText w:val=""/>
      <w:lvlJc w:val="left"/>
      <w:pPr>
        <w:ind w:left="6120" w:hanging="360"/>
      </w:pPr>
      <w:rPr>
        <w:rFonts w:ascii="Wingdings" w:hAnsi="Wingdings" w:hint="default"/>
      </w:rPr>
    </w:lvl>
  </w:abstractNum>
  <w:abstractNum w:abstractNumId="1" w15:restartNumberingAfterBreak="0">
    <w:nsid w:val="0736F8F5"/>
    <w:multiLevelType w:val="hybridMultilevel"/>
    <w:tmpl w:val="480C8304"/>
    <w:lvl w:ilvl="0" w:tplc="95EC1F80">
      <w:start w:val="1"/>
      <w:numFmt w:val="bullet"/>
      <w:lvlText w:val=""/>
      <w:lvlJc w:val="left"/>
      <w:pPr>
        <w:ind w:left="360" w:hanging="360"/>
      </w:pPr>
      <w:rPr>
        <w:rFonts w:ascii="Symbol" w:hAnsi="Symbol" w:hint="default"/>
      </w:rPr>
    </w:lvl>
    <w:lvl w:ilvl="1" w:tplc="B17A21DA">
      <w:start w:val="1"/>
      <w:numFmt w:val="bullet"/>
      <w:lvlText w:val="o"/>
      <w:lvlJc w:val="left"/>
      <w:pPr>
        <w:ind w:left="1080" w:hanging="360"/>
      </w:pPr>
      <w:rPr>
        <w:rFonts w:ascii="Courier New" w:hAnsi="Courier New" w:hint="default"/>
      </w:rPr>
    </w:lvl>
    <w:lvl w:ilvl="2" w:tplc="FBDCE428">
      <w:start w:val="1"/>
      <w:numFmt w:val="bullet"/>
      <w:lvlText w:val=""/>
      <w:lvlJc w:val="left"/>
      <w:pPr>
        <w:ind w:left="1800" w:hanging="360"/>
      </w:pPr>
      <w:rPr>
        <w:rFonts w:ascii="Wingdings" w:hAnsi="Wingdings" w:hint="default"/>
      </w:rPr>
    </w:lvl>
    <w:lvl w:ilvl="3" w:tplc="7E224888">
      <w:start w:val="1"/>
      <w:numFmt w:val="bullet"/>
      <w:lvlText w:val=""/>
      <w:lvlJc w:val="left"/>
      <w:pPr>
        <w:ind w:left="2520" w:hanging="360"/>
      </w:pPr>
      <w:rPr>
        <w:rFonts w:ascii="Symbol" w:hAnsi="Symbol" w:hint="default"/>
      </w:rPr>
    </w:lvl>
    <w:lvl w:ilvl="4" w:tplc="1D42B7B8">
      <w:start w:val="1"/>
      <w:numFmt w:val="bullet"/>
      <w:lvlText w:val="o"/>
      <w:lvlJc w:val="left"/>
      <w:pPr>
        <w:ind w:left="3240" w:hanging="360"/>
      </w:pPr>
      <w:rPr>
        <w:rFonts w:ascii="Courier New" w:hAnsi="Courier New" w:hint="default"/>
      </w:rPr>
    </w:lvl>
    <w:lvl w:ilvl="5" w:tplc="96C6936C">
      <w:start w:val="1"/>
      <w:numFmt w:val="bullet"/>
      <w:lvlText w:val=""/>
      <w:lvlJc w:val="left"/>
      <w:pPr>
        <w:ind w:left="3960" w:hanging="360"/>
      </w:pPr>
      <w:rPr>
        <w:rFonts w:ascii="Wingdings" w:hAnsi="Wingdings" w:hint="default"/>
      </w:rPr>
    </w:lvl>
    <w:lvl w:ilvl="6" w:tplc="1F242372">
      <w:start w:val="1"/>
      <w:numFmt w:val="bullet"/>
      <w:lvlText w:val=""/>
      <w:lvlJc w:val="left"/>
      <w:pPr>
        <w:ind w:left="4680" w:hanging="360"/>
      </w:pPr>
      <w:rPr>
        <w:rFonts w:ascii="Symbol" w:hAnsi="Symbol" w:hint="default"/>
      </w:rPr>
    </w:lvl>
    <w:lvl w:ilvl="7" w:tplc="30F454F2">
      <w:start w:val="1"/>
      <w:numFmt w:val="bullet"/>
      <w:lvlText w:val="o"/>
      <w:lvlJc w:val="left"/>
      <w:pPr>
        <w:ind w:left="5400" w:hanging="360"/>
      </w:pPr>
      <w:rPr>
        <w:rFonts w:ascii="Courier New" w:hAnsi="Courier New" w:hint="default"/>
      </w:rPr>
    </w:lvl>
    <w:lvl w:ilvl="8" w:tplc="36F4A890">
      <w:start w:val="1"/>
      <w:numFmt w:val="bullet"/>
      <w:lvlText w:val=""/>
      <w:lvlJc w:val="left"/>
      <w:pPr>
        <w:ind w:left="6120" w:hanging="360"/>
      </w:pPr>
      <w:rPr>
        <w:rFonts w:ascii="Wingdings" w:hAnsi="Wingdings" w:hint="default"/>
      </w:rPr>
    </w:lvl>
  </w:abstractNum>
  <w:abstractNum w:abstractNumId="2" w15:restartNumberingAfterBreak="0">
    <w:nsid w:val="07A11C48"/>
    <w:multiLevelType w:val="hybridMultilevel"/>
    <w:tmpl w:val="7EE2029A"/>
    <w:lvl w:ilvl="0" w:tplc="2ACAD03C">
      <w:start w:val="1"/>
      <w:numFmt w:val="bullet"/>
      <w:lvlText w:val=""/>
      <w:lvlJc w:val="left"/>
      <w:pPr>
        <w:ind w:left="360" w:hanging="360"/>
      </w:pPr>
      <w:rPr>
        <w:rFonts w:ascii="Symbol" w:hAnsi="Symbol" w:hint="default"/>
      </w:rPr>
    </w:lvl>
    <w:lvl w:ilvl="1" w:tplc="48A2D76E">
      <w:start w:val="1"/>
      <w:numFmt w:val="bullet"/>
      <w:lvlText w:val="o"/>
      <w:lvlJc w:val="left"/>
      <w:pPr>
        <w:ind w:left="1080" w:hanging="360"/>
      </w:pPr>
      <w:rPr>
        <w:rFonts w:ascii="Courier New" w:hAnsi="Courier New" w:hint="default"/>
      </w:rPr>
    </w:lvl>
    <w:lvl w:ilvl="2" w:tplc="4A1205B6">
      <w:start w:val="1"/>
      <w:numFmt w:val="bullet"/>
      <w:lvlText w:val=""/>
      <w:lvlJc w:val="left"/>
      <w:pPr>
        <w:ind w:left="1800" w:hanging="360"/>
      </w:pPr>
      <w:rPr>
        <w:rFonts w:ascii="Wingdings" w:hAnsi="Wingdings" w:hint="default"/>
      </w:rPr>
    </w:lvl>
    <w:lvl w:ilvl="3" w:tplc="6A9EAE72">
      <w:start w:val="1"/>
      <w:numFmt w:val="bullet"/>
      <w:lvlText w:val=""/>
      <w:lvlJc w:val="left"/>
      <w:pPr>
        <w:ind w:left="2520" w:hanging="360"/>
      </w:pPr>
      <w:rPr>
        <w:rFonts w:ascii="Symbol" w:hAnsi="Symbol" w:hint="default"/>
      </w:rPr>
    </w:lvl>
    <w:lvl w:ilvl="4" w:tplc="C896CA90">
      <w:start w:val="1"/>
      <w:numFmt w:val="bullet"/>
      <w:lvlText w:val="o"/>
      <w:lvlJc w:val="left"/>
      <w:pPr>
        <w:ind w:left="3240" w:hanging="360"/>
      </w:pPr>
      <w:rPr>
        <w:rFonts w:ascii="Courier New" w:hAnsi="Courier New" w:hint="default"/>
      </w:rPr>
    </w:lvl>
    <w:lvl w:ilvl="5" w:tplc="72F6D068">
      <w:start w:val="1"/>
      <w:numFmt w:val="bullet"/>
      <w:lvlText w:val=""/>
      <w:lvlJc w:val="left"/>
      <w:pPr>
        <w:ind w:left="3960" w:hanging="360"/>
      </w:pPr>
      <w:rPr>
        <w:rFonts w:ascii="Wingdings" w:hAnsi="Wingdings" w:hint="default"/>
      </w:rPr>
    </w:lvl>
    <w:lvl w:ilvl="6" w:tplc="A950FE2A">
      <w:start w:val="1"/>
      <w:numFmt w:val="bullet"/>
      <w:lvlText w:val=""/>
      <w:lvlJc w:val="left"/>
      <w:pPr>
        <w:ind w:left="4680" w:hanging="360"/>
      </w:pPr>
      <w:rPr>
        <w:rFonts w:ascii="Symbol" w:hAnsi="Symbol" w:hint="default"/>
      </w:rPr>
    </w:lvl>
    <w:lvl w:ilvl="7" w:tplc="4BFA0B5A">
      <w:start w:val="1"/>
      <w:numFmt w:val="bullet"/>
      <w:lvlText w:val="o"/>
      <w:lvlJc w:val="left"/>
      <w:pPr>
        <w:ind w:left="5400" w:hanging="360"/>
      </w:pPr>
      <w:rPr>
        <w:rFonts w:ascii="Courier New" w:hAnsi="Courier New" w:hint="default"/>
      </w:rPr>
    </w:lvl>
    <w:lvl w:ilvl="8" w:tplc="E28CD7E2">
      <w:start w:val="1"/>
      <w:numFmt w:val="bullet"/>
      <w:lvlText w:val=""/>
      <w:lvlJc w:val="left"/>
      <w:pPr>
        <w:ind w:left="6120" w:hanging="360"/>
      </w:pPr>
      <w:rPr>
        <w:rFonts w:ascii="Wingdings" w:hAnsi="Wingdings" w:hint="default"/>
      </w:rPr>
    </w:lvl>
  </w:abstractNum>
  <w:abstractNum w:abstractNumId="3" w15:restartNumberingAfterBreak="0">
    <w:nsid w:val="0B75D84B"/>
    <w:multiLevelType w:val="hybridMultilevel"/>
    <w:tmpl w:val="4DA65D7A"/>
    <w:lvl w:ilvl="0" w:tplc="892AA26E">
      <w:start w:val="2"/>
      <w:numFmt w:val="decimal"/>
      <w:lvlText w:val="%1."/>
      <w:lvlJc w:val="left"/>
      <w:pPr>
        <w:ind w:left="360" w:hanging="360"/>
      </w:pPr>
    </w:lvl>
    <w:lvl w:ilvl="1" w:tplc="E0B878CE">
      <w:start w:val="1"/>
      <w:numFmt w:val="lowerLetter"/>
      <w:lvlText w:val="%2."/>
      <w:lvlJc w:val="left"/>
      <w:pPr>
        <w:ind w:left="1080" w:hanging="360"/>
      </w:pPr>
    </w:lvl>
    <w:lvl w:ilvl="2" w:tplc="D7987A78">
      <w:start w:val="1"/>
      <w:numFmt w:val="lowerRoman"/>
      <w:lvlText w:val="%3."/>
      <w:lvlJc w:val="right"/>
      <w:pPr>
        <w:ind w:left="1800" w:hanging="180"/>
      </w:pPr>
    </w:lvl>
    <w:lvl w:ilvl="3" w:tplc="BAF61D90">
      <w:start w:val="1"/>
      <w:numFmt w:val="decimal"/>
      <w:lvlText w:val="%4."/>
      <w:lvlJc w:val="left"/>
      <w:pPr>
        <w:ind w:left="2520" w:hanging="360"/>
      </w:pPr>
    </w:lvl>
    <w:lvl w:ilvl="4" w:tplc="645215AC">
      <w:start w:val="1"/>
      <w:numFmt w:val="lowerLetter"/>
      <w:lvlText w:val="%5."/>
      <w:lvlJc w:val="left"/>
      <w:pPr>
        <w:ind w:left="3240" w:hanging="360"/>
      </w:pPr>
    </w:lvl>
    <w:lvl w:ilvl="5" w:tplc="DD303126">
      <w:start w:val="1"/>
      <w:numFmt w:val="lowerRoman"/>
      <w:lvlText w:val="%6."/>
      <w:lvlJc w:val="right"/>
      <w:pPr>
        <w:ind w:left="3960" w:hanging="180"/>
      </w:pPr>
    </w:lvl>
    <w:lvl w:ilvl="6" w:tplc="F9503736">
      <w:start w:val="1"/>
      <w:numFmt w:val="decimal"/>
      <w:lvlText w:val="%7."/>
      <w:lvlJc w:val="left"/>
      <w:pPr>
        <w:ind w:left="4680" w:hanging="360"/>
      </w:pPr>
    </w:lvl>
    <w:lvl w:ilvl="7" w:tplc="7534E2EA">
      <w:start w:val="1"/>
      <w:numFmt w:val="lowerLetter"/>
      <w:lvlText w:val="%8."/>
      <w:lvlJc w:val="left"/>
      <w:pPr>
        <w:ind w:left="5400" w:hanging="360"/>
      </w:pPr>
    </w:lvl>
    <w:lvl w:ilvl="8" w:tplc="B6A8D6B4">
      <w:start w:val="1"/>
      <w:numFmt w:val="lowerRoman"/>
      <w:lvlText w:val="%9."/>
      <w:lvlJc w:val="right"/>
      <w:pPr>
        <w:ind w:left="6120" w:hanging="180"/>
      </w:pPr>
    </w:lvl>
  </w:abstractNum>
  <w:abstractNum w:abstractNumId="4" w15:restartNumberingAfterBreak="0">
    <w:nsid w:val="10FE8461"/>
    <w:multiLevelType w:val="hybridMultilevel"/>
    <w:tmpl w:val="8A845BA6"/>
    <w:lvl w:ilvl="0" w:tplc="7570E324">
      <w:start w:val="1"/>
      <w:numFmt w:val="bullet"/>
      <w:lvlText w:val=""/>
      <w:lvlJc w:val="left"/>
      <w:pPr>
        <w:ind w:left="360" w:hanging="360"/>
      </w:pPr>
      <w:rPr>
        <w:rFonts w:ascii="Symbol" w:hAnsi="Symbol" w:hint="default"/>
      </w:rPr>
    </w:lvl>
    <w:lvl w:ilvl="1" w:tplc="9ADEC750">
      <w:start w:val="1"/>
      <w:numFmt w:val="bullet"/>
      <w:lvlText w:val="o"/>
      <w:lvlJc w:val="left"/>
      <w:pPr>
        <w:ind w:left="1080" w:hanging="360"/>
      </w:pPr>
      <w:rPr>
        <w:rFonts w:ascii="Courier New" w:hAnsi="Courier New" w:hint="default"/>
      </w:rPr>
    </w:lvl>
    <w:lvl w:ilvl="2" w:tplc="BC70A8B4">
      <w:start w:val="1"/>
      <w:numFmt w:val="bullet"/>
      <w:lvlText w:val=""/>
      <w:lvlJc w:val="left"/>
      <w:pPr>
        <w:ind w:left="1800" w:hanging="360"/>
      </w:pPr>
      <w:rPr>
        <w:rFonts w:ascii="Wingdings" w:hAnsi="Wingdings" w:hint="default"/>
      </w:rPr>
    </w:lvl>
    <w:lvl w:ilvl="3" w:tplc="81A2BA40">
      <w:start w:val="1"/>
      <w:numFmt w:val="bullet"/>
      <w:lvlText w:val=""/>
      <w:lvlJc w:val="left"/>
      <w:pPr>
        <w:ind w:left="2520" w:hanging="360"/>
      </w:pPr>
      <w:rPr>
        <w:rFonts w:ascii="Symbol" w:hAnsi="Symbol" w:hint="default"/>
      </w:rPr>
    </w:lvl>
    <w:lvl w:ilvl="4" w:tplc="A28E8FE6">
      <w:start w:val="1"/>
      <w:numFmt w:val="bullet"/>
      <w:lvlText w:val="o"/>
      <w:lvlJc w:val="left"/>
      <w:pPr>
        <w:ind w:left="3240" w:hanging="360"/>
      </w:pPr>
      <w:rPr>
        <w:rFonts w:ascii="Courier New" w:hAnsi="Courier New" w:hint="default"/>
      </w:rPr>
    </w:lvl>
    <w:lvl w:ilvl="5" w:tplc="FD987EA8">
      <w:start w:val="1"/>
      <w:numFmt w:val="bullet"/>
      <w:lvlText w:val=""/>
      <w:lvlJc w:val="left"/>
      <w:pPr>
        <w:ind w:left="3960" w:hanging="360"/>
      </w:pPr>
      <w:rPr>
        <w:rFonts w:ascii="Wingdings" w:hAnsi="Wingdings" w:hint="default"/>
      </w:rPr>
    </w:lvl>
    <w:lvl w:ilvl="6" w:tplc="924848CA">
      <w:start w:val="1"/>
      <w:numFmt w:val="bullet"/>
      <w:lvlText w:val=""/>
      <w:lvlJc w:val="left"/>
      <w:pPr>
        <w:ind w:left="4680" w:hanging="360"/>
      </w:pPr>
      <w:rPr>
        <w:rFonts w:ascii="Symbol" w:hAnsi="Symbol" w:hint="default"/>
      </w:rPr>
    </w:lvl>
    <w:lvl w:ilvl="7" w:tplc="B95C8B26">
      <w:start w:val="1"/>
      <w:numFmt w:val="bullet"/>
      <w:lvlText w:val="o"/>
      <w:lvlJc w:val="left"/>
      <w:pPr>
        <w:ind w:left="5400" w:hanging="360"/>
      </w:pPr>
      <w:rPr>
        <w:rFonts w:ascii="Courier New" w:hAnsi="Courier New" w:hint="default"/>
      </w:rPr>
    </w:lvl>
    <w:lvl w:ilvl="8" w:tplc="AA34071C">
      <w:start w:val="1"/>
      <w:numFmt w:val="bullet"/>
      <w:lvlText w:val=""/>
      <w:lvlJc w:val="left"/>
      <w:pPr>
        <w:ind w:left="6120" w:hanging="360"/>
      </w:pPr>
      <w:rPr>
        <w:rFonts w:ascii="Wingdings" w:hAnsi="Wingdings" w:hint="default"/>
      </w:rPr>
    </w:lvl>
  </w:abstractNum>
  <w:abstractNum w:abstractNumId="5" w15:restartNumberingAfterBreak="0">
    <w:nsid w:val="1BAC9632"/>
    <w:multiLevelType w:val="hybridMultilevel"/>
    <w:tmpl w:val="733AF3D8"/>
    <w:lvl w:ilvl="0" w:tplc="414448C4">
      <w:start w:val="1"/>
      <w:numFmt w:val="bullet"/>
      <w:lvlText w:val=""/>
      <w:lvlJc w:val="left"/>
      <w:pPr>
        <w:ind w:left="360" w:hanging="360"/>
      </w:pPr>
      <w:rPr>
        <w:rFonts w:ascii="Symbol" w:hAnsi="Symbol" w:hint="default"/>
      </w:rPr>
    </w:lvl>
    <w:lvl w:ilvl="1" w:tplc="DC74D4E6">
      <w:start w:val="1"/>
      <w:numFmt w:val="bullet"/>
      <w:lvlText w:val="o"/>
      <w:lvlJc w:val="left"/>
      <w:pPr>
        <w:ind w:left="1080" w:hanging="360"/>
      </w:pPr>
      <w:rPr>
        <w:rFonts w:ascii="Courier New" w:hAnsi="Courier New" w:hint="default"/>
      </w:rPr>
    </w:lvl>
    <w:lvl w:ilvl="2" w:tplc="1B887DF6">
      <w:start w:val="1"/>
      <w:numFmt w:val="bullet"/>
      <w:lvlText w:val=""/>
      <w:lvlJc w:val="left"/>
      <w:pPr>
        <w:ind w:left="1800" w:hanging="360"/>
      </w:pPr>
      <w:rPr>
        <w:rFonts w:ascii="Wingdings" w:hAnsi="Wingdings" w:hint="default"/>
      </w:rPr>
    </w:lvl>
    <w:lvl w:ilvl="3" w:tplc="D46E2E98">
      <w:start w:val="1"/>
      <w:numFmt w:val="bullet"/>
      <w:lvlText w:val=""/>
      <w:lvlJc w:val="left"/>
      <w:pPr>
        <w:ind w:left="2520" w:hanging="360"/>
      </w:pPr>
      <w:rPr>
        <w:rFonts w:ascii="Symbol" w:hAnsi="Symbol" w:hint="default"/>
      </w:rPr>
    </w:lvl>
    <w:lvl w:ilvl="4" w:tplc="D38C4012">
      <w:start w:val="1"/>
      <w:numFmt w:val="bullet"/>
      <w:lvlText w:val="o"/>
      <w:lvlJc w:val="left"/>
      <w:pPr>
        <w:ind w:left="3240" w:hanging="360"/>
      </w:pPr>
      <w:rPr>
        <w:rFonts w:ascii="Courier New" w:hAnsi="Courier New" w:hint="default"/>
      </w:rPr>
    </w:lvl>
    <w:lvl w:ilvl="5" w:tplc="6542F23E">
      <w:start w:val="1"/>
      <w:numFmt w:val="bullet"/>
      <w:lvlText w:val=""/>
      <w:lvlJc w:val="left"/>
      <w:pPr>
        <w:ind w:left="3960" w:hanging="360"/>
      </w:pPr>
      <w:rPr>
        <w:rFonts w:ascii="Wingdings" w:hAnsi="Wingdings" w:hint="default"/>
      </w:rPr>
    </w:lvl>
    <w:lvl w:ilvl="6" w:tplc="EFA675DC">
      <w:start w:val="1"/>
      <w:numFmt w:val="bullet"/>
      <w:lvlText w:val=""/>
      <w:lvlJc w:val="left"/>
      <w:pPr>
        <w:ind w:left="4680" w:hanging="360"/>
      </w:pPr>
      <w:rPr>
        <w:rFonts w:ascii="Symbol" w:hAnsi="Symbol" w:hint="default"/>
      </w:rPr>
    </w:lvl>
    <w:lvl w:ilvl="7" w:tplc="E348FD06">
      <w:start w:val="1"/>
      <w:numFmt w:val="bullet"/>
      <w:lvlText w:val="o"/>
      <w:lvlJc w:val="left"/>
      <w:pPr>
        <w:ind w:left="5400" w:hanging="360"/>
      </w:pPr>
      <w:rPr>
        <w:rFonts w:ascii="Courier New" w:hAnsi="Courier New" w:hint="default"/>
      </w:rPr>
    </w:lvl>
    <w:lvl w:ilvl="8" w:tplc="5F1E5C72">
      <w:start w:val="1"/>
      <w:numFmt w:val="bullet"/>
      <w:lvlText w:val=""/>
      <w:lvlJc w:val="left"/>
      <w:pPr>
        <w:ind w:left="6120" w:hanging="360"/>
      </w:pPr>
      <w:rPr>
        <w:rFonts w:ascii="Wingdings" w:hAnsi="Wingdings" w:hint="default"/>
      </w:rPr>
    </w:lvl>
  </w:abstractNum>
  <w:abstractNum w:abstractNumId="6" w15:restartNumberingAfterBreak="0">
    <w:nsid w:val="1CFF957E"/>
    <w:multiLevelType w:val="hybridMultilevel"/>
    <w:tmpl w:val="1A80048C"/>
    <w:lvl w:ilvl="0" w:tplc="EC4CB9CA">
      <w:start w:val="1"/>
      <w:numFmt w:val="bullet"/>
      <w:lvlText w:val=""/>
      <w:lvlJc w:val="left"/>
      <w:pPr>
        <w:ind w:left="360" w:hanging="360"/>
      </w:pPr>
      <w:rPr>
        <w:rFonts w:ascii="Symbol" w:hAnsi="Symbol" w:hint="default"/>
      </w:rPr>
    </w:lvl>
    <w:lvl w:ilvl="1" w:tplc="1416CCCC">
      <w:start w:val="1"/>
      <w:numFmt w:val="bullet"/>
      <w:lvlText w:val="o"/>
      <w:lvlJc w:val="left"/>
      <w:pPr>
        <w:ind w:left="1080" w:hanging="360"/>
      </w:pPr>
      <w:rPr>
        <w:rFonts w:ascii="Courier New" w:hAnsi="Courier New" w:hint="default"/>
      </w:rPr>
    </w:lvl>
    <w:lvl w:ilvl="2" w:tplc="30C0ADFA">
      <w:start w:val="1"/>
      <w:numFmt w:val="bullet"/>
      <w:lvlText w:val=""/>
      <w:lvlJc w:val="left"/>
      <w:pPr>
        <w:ind w:left="1800" w:hanging="360"/>
      </w:pPr>
      <w:rPr>
        <w:rFonts w:ascii="Wingdings" w:hAnsi="Wingdings" w:hint="default"/>
      </w:rPr>
    </w:lvl>
    <w:lvl w:ilvl="3" w:tplc="FCC25A12">
      <w:start w:val="1"/>
      <w:numFmt w:val="bullet"/>
      <w:lvlText w:val=""/>
      <w:lvlJc w:val="left"/>
      <w:pPr>
        <w:ind w:left="2520" w:hanging="360"/>
      </w:pPr>
      <w:rPr>
        <w:rFonts w:ascii="Symbol" w:hAnsi="Symbol" w:hint="default"/>
      </w:rPr>
    </w:lvl>
    <w:lvl w:ilvl="4" w:tplc="FA2640B8">
      <w:start w:val="1"/>
      <w:numFmt w:val="bullet"/>
      <w:lvlText w:val="o"/>
      <w:lvlJc w:val="left"/>
      <w:pPr>
        <w:ind w:left="3240" w:hanging="360"/>
      </w:pPr>
      <w:rPr>
        <w:rFonts w:ascii="Courier New" w:hAnsi="Courier New" w:hint="default"/>
      </w:rPr>
    </w:lvl>
    <w:lvl w:ilvl="5" w:tplc="455AF228">
      <w:start w:val="1"/>
      <w:numFmt w:val="bullet"/>
      <w:lvlText w:val=""/>
      <w:lvlJc w:val="left"/>
      <w:pPr>
        <w:ind w:left="3960" w:hanging="360"/>
      </w:pPr>
      <w:rPr>
        <w:rFonts w:ascii="Wingdings" w:hAnsi="Wingdings" w:hint="default"/>
      </w:rPr>
    </w:lvl>
    <w:lvl w:ilvl="6" w:tplc="78B42022">
      <w:start w:val="1"/>
      <w:numFmt w:val="bullet"/>
      <w:lvlText w:val=""/>
      <w:lvlJc w:val="left"/>
      <w:pPr>
        <w:ind w:left="4680" w:hanging="360"/>
      </w:pPr>
      <w:rPr>
        <w:rFonts w:ascii="Symbol" w:hAnsi="Symbol" w:hint="default"/>
      </w:rPr>
    </w:lvl>
    <w:lvl w:ilvl="7" w:tplc="0AC68A64">
      <w:start w:val="1"/>
      <w:numFmt w:val="bullet"/>
      <w:lvlText w:val="o"/>
      <w:lvlJc w:val="left"/>
      <w:pPr>
        <w:ind w:left="5400" w:hanging="360"/>
      </w:pPr>
      <w:rPr>
        <w:rFonts w:ascii="Courier New" w:hAnsi="Courier New" w:hint="default"/>
      </w:rPr>
    </w:lvl>
    <w:lvl w:ilvl="8" w:tplc="835CC450">
      <w:start w:val="1"/>
      <w:numFmt w:val="bullet"/>
      <w:lvlText w:val=""/>
      <w:lvlJc w:val="left"/>
      <w:pPr>
        <w:ind w:left="6120" w:hanging="360"/>
      </w:pPr>
      <w:rPr>
        <w:rFonts w:ascii="Wingdings" w:hAnsi="Wingdings" w:hint="default"/>
      </w:rPr>
    </w:lvl>
  </w:abstractNum>
  <w:abstractNum w:abstractNumId="7" w15:restartNumberingAfterBreak="0">
    <w:nsid w:val="1D7975B0"/>
    <w:multiLevelType w:val="hybridMultilevel"/>
    <w:tmpl w:val="1D302FC4"/>
    <w:lvl w:ilvl="0" w:tplc="C7827D44">
      <w:start w:val="1"/>
      <w:numFmt w:val="bullet"/>
      <w:lvlText w:val=""/>
      <w:lvlJc w:val="left"/>
      <w:pPr>
        <w:ind w:left="360" w:hanging="360"/>
      </w:pPr>
      <w:rPr>
        <w:rFonts w:ascii="Symbol" w:hAnsi="Symbol" w:hint="default"/>
      </w:rPr>
    </w:lvl>
    <w:lvl w:ilvl="1" w:tplc="199CB56C">
      <w:start w:val="1"/>
      <w:numFmt w:val="bullet"/>
      <w:lvlText w:val="o"/>
      <w:lvlJc w:val="left"/>
      <w:pPr>
        <w:ind w:left="1080" w:hanging="360"/>
      </w:pPr>
      <w:rPr>
        <w:rFonts w:ascii="Courier New" w:hAnsi="Courier New" w:hint="default"/>
      </w:rPr>
    </w:lvl>
    <w:lvl w:ilvl="2" w:tplc="9CB42F90">
      <w:start w:val="1"/>
      <w:numFmt w:val="bullet"/>
      <w:lvlText w:val=""/>
      <w:lvlJc w:val="left"/>
      <w:pPr>
        <w:ind w:left="1800" w:hanging="360"/>
      </w:pPr>
      <w:rPr>
        <w:rFonts w:ascii="Wingdings" w:hAnsi="Wingdings" w:hint="default"/>
      </w:rPr>
    </w:lvl>
    <w:lvl w:ilvl="3" w:tplc="06F67A70">
      <w:start w:val="1"/>
      <w:numFmt w:val="bullet"/>
      <w:lvlText w:val=""/>
      <w:lvlJc w:val="left"/>
      <w:pPr>
        <w:ind w:left="2520" w:hanging="360"/>
      </w:pPr>
      <w:rPr>
        <w:rFonts w:ascii="Symbol" w:hAnsi="Symbol" w:hint="default"/>
      </w:rPr>
    </w:lvl>
    <w:lvl w:ilvl="4" w:tplc="7FD45F14">
      <w:start w:val="1"/>
      <w:numFmt w:val="bullet"/>
      <w:lvlText w:val="o"/>
      <w:lvlJc w:val="left"/>
      <w:pPr>
        <w:ind w:left="3240" w:hanging="360"/>
      </w:pPr>
      <w:rPr>
        <w:rFonts w:ascii="Courier New" w:hAnsi="Courier New" w:hint="default"/>
      </w:rPr>
    </w:lvl>
    <w:lvl w:ilvl="5" w:tplc="F6665550">
      <w:start w:val="1"/>
      <w:numFmt w:val="bullet"/>
      <w:lvlText w:val=""/>
      <w:lvlJc w:val="left"/>
      <w:pPr>
        <w:ind w:left="3960" w:hanging="360"/>
      </w:pPr>
      <w:rPr>
        <w:rFonts w:ascii="Wingdings" w:hAnsi="Wingdings" w:hint="default"/>
      </w:rPr>
    </w:lvl>
    <w:lvl w:ilvl="6" w:tplc="6B028FFA">
      <w:start w:val="1"/>
      <w:numFmt w:val="bullet"/>
      <w:lvlText w:val=""/>
      <w:lvlJc w:val="left"/>
      <w:pPr>
        <w:ind w:left="4680" w:hanging="360"/>
      </w:pPr>
      <w:rPr>
        <w:rFonts w:ascii="Symbol" w:hAnsi="Symbol" w:hint="default"/>
      </w:rPr>
    </w:lvl>
    <w:lvl w:ilvl="7" w:tplc="D29C254C">
      <w:start w:val="1"/>
      <w:numFmt w:val="bullet"/>
      <w:lvlText w:val="o"/>
      <w:lvlJc w:val="left"/>
      <w:pPr>
        <w:ind w:left="5400" w:hanging="360"/>
      </w:pPr>
      <w:rPr>
        <w:rFonts w:ascii="Courier New" w:hAnsi="Courier New" w:hint="default"/>
      </w:rPr>
    </w:lvl>
    <w:lvl w:ilvl="8" w:tplc="49222A0A">
      <w:start w:val="1"/>
      <w:numFmt w:val="bullet"/>
      <w:lvlText w:val=""/>
      <w:lvlJc w:val="left"/>
      <w:pPr>
        <w:ind w:left="6120" w:hanging="360"/>
      </w:pPr>
      <w:rPr>
        <w:rFonts w:ascii="Wingdings" w:hAnsi="Wingdings" w:hint="default"/>
      </w:rPr>
    </w:lvl>
  </w:abstractNum>
  <w:abstractNum w:abstractNumId="8" w15:restartNumberingAfterBreak="0">
    <w:nsid w:val="1FD37387"/>
    <w:multiLevelType w:val="hybridMultilevel"/>
    <w:tmpl w:val="60E473B4"/>
    <w:lvl w:ilvl="0" w:tplc="65109A28">
      <w:start w:val="5"/>
      <w:numFmt w:val="decimal"/>
      <w:lvlText w:val="%1."/>
      <w:lvlJc w:val="left"/>
      <w:pPr>
        <w:ind w:left="360" w:hanging="360"/>
      </w:pPr>
    </w:lvl>
    <w:lvl w:ilvl="1" w:tplc="7C0E8D16">
      <w:start w:val="1"/>
      <w:numFmt w:val="lowerLetter"/>
      <w:lvlText w:val="%2."/>
      <w:lvlJc w:val="left"/>
      <w:pPr>
        <w:ind w:left="1080" w:hanging="360"/>
      </w:pPr>
    </w:lvl>
    <w:lvl w:ilvl="2" w:tplc="2AE87906">
      <w:start w:val="1"/>
      <w:numFmt w:val="lowerRoman"/>
      <w:lvlText w:val="%3."/>
      <w:lvlJc w:val="right"/>
      <w:pPr>
        <w:ind w:left="1800" w:hanging="180"/>
      </w:pPr>
    </w:lvl>
    <w:lvl w:ilvl="3" w:tplc="3BC2F94A">
      <w:start w:val="1"/>
      <w:numFmt w:val="decimal"/>
      <w:lvlText w:val="%4."/>
      <w:lvlJc w:val="left"/>
      <w:pPr>
        <w:ind w:left="2520" w:hanging="360"/>
      </w:pPr>
    </w:lvl>
    <w:lvl w:ilvl="4" w:tplc="2D3CD7F6">
      <w:start w:val="1"/>
      <w:numFmt w:val="lowerLetter"/>
      <w:lvlText w:val="%5."/>
      <w:lvlJc w:val="left"/>
      <w:pPr>
        <w:ind w:left="3240" w:hanging="360"/>
      </w:pPr>
    </w:lvl>
    <w:lvl w:ilvl="5" w:tplc="B1B61994">
      <w:start w:val="1"/>
      <w:numFmt w:val="lowerRoman"/>
      <w:lvlText w:val="%6."/>
      <w:lvlJc w:val="right"/>
      <w:pPr>
        <w:ind w:left="3960" w:hanging="180"/>
      </w:pPr>
    </w:lvl>
    <w:lvl w:ilvl="6" w:tplc="870A1D44">
      <w:start w:val="1"/>
      <w:numFmt w:val="decimal"/>
      <w:lvlText w:val="%7."/>
      <w:lvlJc w:val="left"/>
      <w:pPr>
        <w:ind w:left="4680" w:hanging="360"/>
      </w:pPr>
    </w:lvl>
    <w:lvl w:ilvl="7" w:tplc="25908570">
      <w:start w:val="1"/>
      <w:numFmt w:val="lowerLetter"/>
      <w:lvlText w:val="%8."/>
      <w:lvlJc w:val="left"/>
      <w:pPr>
        <w:ind w:left="5400" w:hanging="360"/>
      </w:pPr>
    </w:lvl>
    <w:lvl w:ilvl="8" w:tplc="AF96C256">
      <w:start w:val="1"/>
      <w:numFmt w:val="lowerRoman"/>
      <w:lvlText w:val="%9."/>
      <w:lvlJc w:val="right"/>
      <w:pPr>
        <w:ind w:left="6120" w:hanging="180"/>
      </w:pPr>
    </w:lvl>
  </w:abstractNum>
  <w:abstractNum w:abstractNumId="9" w15:restartNumberingAfterBreak="0">
    <w:nsid w:val="219C4D8D"/>
    <w:multiLevelType w:val="hybridMultilevel"/>
    <w:tmpl w:val="599E5EC0"/>
    <w:lvl w:ilvl="0" w:tplc="5C103E04">
      <w:start w:val="1"/>
      <w:numFmt w:val="decimal"/>
      <w:lvlText w:val="%1."/>
      <w:lvlJc w:val="left"/>
      <w:pPr>
        <w:ind w:left="360" w:hanging="360"/>
      </w:pPr>
    </w:lvl>
    <w:lvl w:ilvl="1" w:tplc="A2A055E8">
      <w:start w:val="1"/>
      <w:numFmt w:val="lowerLetter"/>
      <w:lvlText w:val="%2."/>
      <w:lvlJc w:val="left"/>
      <w:pPr>
        <w:ind w:left="1080" w:hanging="360"/>
      </w:pPr>
    </w:lvl>
    <w:lvl w:ilvl="2" w:tplc="125A8C2A">
      <w:start w:val="1"/>
      <w:numFmt w:val="lowerRoman"/>
      <w:lvlText w:val="%3."/>
      <w:lvlJc w:val="right"/>
      <w:pPr>
        <w:ind w:left="1800" w:hanging="180"/>
      </w:pPr>
    </w:lvl>
    <w:lvl w:ilvl="3" w:tplc="BB484E46">
      <w:start w:val="1"/>
      <w:numFmt w:val="decimal"/>
      <w:lvlText w:val="%4."/>
      <w:lvlJc w:val="left"/>
      <w:pPr>
        <w:ind w:left="2520" w:hanging="360"/>
      </w:pPr>
    </w:lvl>
    <w:lvl w:ilvl="4" w:tplc="47A60A7C">
      <w:start w:val="1"/>
      <w:numFmt w:val="lowerLetter"/>
      <w:lvlText w:val="%5."/>
      <w:lvlJc w:val="left"/>
      <w:pPr>
        <w:ind w:left="3240" w:hanging="360"/>
      </w:pPr>
    </w:lvl>
    <w:lvl w:ilvl="5" w:tplc="842896DC">
      <w:start w:val="1"/>
      <w:numFmt w:val="lowerRoman"/>
      <w:lvlText w:val="%6."/>
      <w:lvlJc w:val="right"/>
      <w:pPr>
        <w:ind w:left="3960" w:hanging="180"/>
      </w:pPr>
    </w:lvl>
    <w:lvl w:ilvl="6" w:tplc="EB76B67C">
      <w:start w:val="1"/>
      <w:numFmt w:val="decimal"/>
      <w:lvlText w:val="%7."/>
      <w:lvlJc w:val="left"/>
      <w:pPr>
        <w:ind w:left="4680" w:hanging="360"/>
      </w:pPr>
    </w:lvl>
    <w:lvl w:ilvl="7" w:tplc="58C02100">
      <w:start w:val="1"/>
      <w:numFmt w:val="lowerLetter"/>
      <w:lvlText w:val="%8."/>
      <w:lvlJc w:val="left"/>
      <w:pPr>
        <w:ind w:left="5400" w:hanging="360"/>
      </w:pPr>
    </w:lvl>
    <w:lvl w:ilvl="8" w:tplc="6CF22228">
      <w:start w:val="1"/>
      <w:numFmt w:val="lowerRoman"/>
      <w:lvlText w:val="%9."/>
      <w:lvlJc w:val="right"/>
      <w:pPr>
        <w:ind w:left="6120" w:hanging="180"/>
      </w:pPr>
    </w:lvl>
  </w:abstractNum>
  <w:abstractNum w:abstractNumId="10" w15:restartNumberingAfterBreak="0">
    <w:nsid w:val="26D70C22"/>
    <w:multiLevelType w:val="hybridMultilevel"/>
    <w:tmpl w:val="636A397C"/>
    <w:lvl w:ilvl="0" w:tplc="C536463A">
      <w:start w:val="6"/>
      <w:numFmt w:val="decimal"/>
      <w:lvlText w:val="%1."/>
      <w:lvlJc w:val="left"/>
      <w:pPr>
        <w:ind w:left="360" w:hanging="360"/>
      </w:pPr>
    </w:lvl>
    <w:lvl w:ilvl="1" w:tplc="B3F8BEE8">
      <w:start w:val="1"/>
      <w:numFmt w:val="lowerLetter"/>
      <w:lvlText w:val="%2."/>
      <w:lvlJc w:val="left"/>
      <w:pPr>
        <w:ind w:left="1080" w:hanging="360"/>
      </w:pPr>
    </w:lvl>
    <w:lvl w:ilvl="2" w:tplc="4664C026">
      <w:start w:val="1"/>
      <w:numFmt w:val="lowerRoman"/>
      <w:lvlText w:val="%3."/>
      <w:lvlJc w:val="right"/>
      <w:pPr>
        <w:ind w:left="1800" w:hanging="180"/>
      </w:pPr>
    </w:lvl>
    <w:lvl w:ilvl="3" w:tplc="1B62CF7C">
      <w:start w:val="1"/>
      <w:numFmt w:val="decimal"/>
      <w:lvlText w:val="%4."/>
      <w:lvlJc w:val="left"/>
      <w:pPr>
        <w:ind w:left="2520" w:hanging="360"/>
      </w:pPr>
    </w:lvl>
    <w:lvl w:ilvl="4" w:tplc="5082F4F6">
      <w:start w:val="1"/>
      <w:numFmt w:val="lowerLetter"/>
      <w:lvlText w:val="%5."/>
      <w:lvlJc w:val="left"/>
      <w:pPr>
        <w:ind w:left="3240" w:hanging="360"/>
      </w:pPr>
    </w:lvl>
    <w:lvl w:ilvl="5" w:tplc="3E62ACE4">
      <w:start w:val="1"/>
      <w:numFmt w:val="lowerRoman"/>
      <w:lvlText w:val="%6."/>
      <w:lvlJc w:val="right"/>
      <w:pPr>
        <w:ind w:left="3960" w:hanging="180"/>
      </w:pPr>
    </w:lvl>
    <w:lvl w:ilvl="6" w:tplc="4AE8FDAA">
      <w:start w:val="1"/>
      <w:numFmt w:val="decimal"/>
      <w:lvlText w:val="%7."/>
      <w:lvlJc w:val="left"/>
      <w:pPr>
        <w:ind w:left="4680" w:hanging="360"/>
      </w:pPr>
    </w:lvl>
    <w:lvl w:ilvl="7" w:tplc="17AC92A8">
      <w:start w:val="1"/>
      <w:numFmt w:val="lowerLetter"/>
      <w:lvlText w:val="%8."/>
      <w:lvlJc w:val="left"/>
      <w:pPr>
        <w:ind w:left="5400" w:hanging="360"/>
      </w:pPr>
    </w:lvl>
    <w:lvl w:ilvl="8" w:tplc="D116EAE2">
      <w:start w:val="1"/>
      <w:numFmt w:val="lowerRoman"/>
      <w:lvlText w:val="%9."/>
      <w:lvlJc w:val="right"/>
      <w:pPr>
        <w:ind w:left="6120" w:hanging="180"/>
      </w:pPr>
    </w:lvl>
  </w:abstractNum>
  <w:abstractNum w:abstractNumId="11" w15:restartNumberingAfterBreak="0">
    <w:nsid w:val="2C0F6860"/>
    <w:multiLevelType w:val="hybridMultilevel"/>
    <w:tmpl w:val="8478833E"/>
    <w:lvl w:ilvl="0" w:tplc="467EA1EC">
      <w:start w:val="1"/>
      <w:numFmt w:val="bullet"/>
      <w:lvlText w:val=""/>
      <w:lvlJc w:val="left"/>
      <w:pPr>
        <w:ind w:left="720" w:hanging="360"/>
      </w:pPr>
      <w:rPr>
        <w:rFonts w:ascii="Symbol" w:hAnsi="Symbol" w:hint="default"/>
      </w:rPr>
    </w:lvl>
    <w:lvl w:ilvl="1" w:tplc="494C5028">
      <w:start w:val="1"/>
      <w:numFmt w:val="bullet"/>
      <w:lvlText w:val="o"/>
      <w:lvlJc w:val="left"/>
      <w:pPr>
        <w:ind w:left="1440" w:hanging="360"/>
      </w:pPr>
      <w:rPr>
        <w:rFonts w:ascii="Courier New" w:hAnsi="Courier New" w:hint="default"/>
      </w:rPr>
    </w:lvl>
    <w:lvl w:ilvl="2" w:tplc="69A20812">
      <w:start w:val="1"/>
      <w:numFmt w:val="bullet"/>
      <w:lvlText w:val=""/>
      <w:lvlJc w:val="left"/>
      <w:pPr>
        <w:ind w:left="2160" w:hanging="360"/>
      </w:pPr>
      <w:rPr>
        <w:rFonts w:ascii="Wingdings" w:hAnsi="Wingdings" w:hint="default"/>
      </w:rPr>
    </w:lvl>
    <w:lvl w:ilvl="3" w:tplc="F72273DE">
      <w:start w:val="1"/>
      <w:numFmt w:val="bullet"/>
      <w:lvlText w:val=""/>
      <w:lvlJc w:val="left"/>
      <w:pPr>
        <w:ind w:left="2880" w:hanging="360"/>
      </w:pPr>
      <w:rPr>
        <w:rFonts w:ascii="Symbol" w:hAnsi="Symbol" w:hint="default"/>
      </w:rPr>
    </w:lvl>
    <w:lvl w:ilvl="4" w:tplc="6758130A">
      <w:start w:val="1"/>
      <w:numFmt w:val="bullet"/>
      <w:lvlText w:val="o"/>
      <w:lvlJc w:val="left"/>
      <w:pPr>
        <w:ind w:left="3600" w:hanging="360"/>
      </w:pPr>
      <w:rPr>
        <w:rFonts w:ascii="Courier New" w:hAnsi="Courier New" w:hint="default"/>
      </w:rPr>
    </w:lvl>
    <w:lvl w:ilvl="5" w:tplc="CDC8E76E">
      <w:start w:val="1"/>
      <w:numFmt w:val="bullet"/>
      <w:lvlText w:val=""/>
      <w:lvlJc w:val="left"/>
      <w:pPr>
        <w:ind w:left="4320" w:hanging="360"/>
      </w:pPr>
      <w:rPr>
        <w:rFonts w:ascii="Wingdings" w:hAnsi="Wingdings" w:hint="default"/>
      </w:rPr>
    </w:lvl>
    <w:lvl w:ilvl="6" w:tplc="F3E401E6">
      <w:start w:val="1"/>
      <w:numFmt w:val="bullet"/>
      <w:lvlText w:val=""/>
      <w:lvlJc w:val="left"/>
      <w:pPr>
        <w:ind w:left="5040" w:hanging="360"/>
      </w:pPr>
      <w:rPr>
        <w:rFonts w:ascii="Symbol" w:hAnsi="Symbol" w:hint="default"/>
      </w:rPr>
    </w:lvl>
    <w:lvl w:ilvl="7" w:tplc="279A93BA">
      <w:start w:val="1"/>
      <w:numFmt w:val="bullet"/>
      <w:lvlText w:val="o"/>
      <w:lvlJc w:val="left"/>
      <w:pPr>
        <w:ind w:left="5760" w:hanging="360"/>
      </w:pPr>
      <w:rPr>
        <w:rFonts w:ascii="Courier New" w:hAnsi="Courier New" w:hint="default"/>
      </w:rPr>
    </w:lvl>
    <w:lvl w:ilvl="8" w:tplc="AB7889F4">
      <w:start w:val="1"/>
      <w:numFmt w:val="bullet"/>
      <w:lvlText w:val=""/>
      <w:lvlJc w:val="left"/>
      <w:pPr>
        <w:ind w:left="6480" w:hanging="360"/>
      </w:pPr>
      <w:rPr>
        <w:rFonts w:ascii="Wingdings" w:hAnsi="Wingdings" w:hint="default"/>
      </w:rPr>
    </w:lvl>
  </w:abstractNum>
  <w:abstractNum w:abstractNumId="12" w15:restartNumberingAfterBreak="0">
    <w:nsid w:val="31539988"/>
    <w:multiLevelType w:val="hybridMultilevel"/>
    <w:tmpl w:val="8E6EB3EE"/>
    <w:lvl w:ilvl="0" w:tplc="60C6EDAA">
      <w:start w:val="9"/>
      <w:numFmt w:val="decimal"/>
      <w:lvlText w:val="%1."/>
      <w:lvlJc w:val="left"/>
      <w:pPr>
        <w:ind w:left="360" w:hanging="360"/>
      </w:pPr>
    </w:lvl>
    <w:lvl w:ilvl="1" w:tplc="10E45BC8">
      <w:start w:val="1"/>
      <w:numFmt w:val="lowerLetter"/>
      <w:lvlText w:val="%2."/>
      <w:lvlJc w:val="left"/>
      <w:pPr>
        <w:ind w:left="1080" w:hanging="360"/>
      </w:pPr>
    </w:lvl>
    <w:lvl w:ilvl="2" w:tplc="7EBC7A3C">
      <w:start w:val="1"/>
      <w:numFmt w:val="lowerRoman"/>
      <w:lvlText w:val="%3."/>
      <w:lvlJc w:val="right"/>
      <w:pPr>
        <w:ind w:left="1800" w:hanging="180"/>
      </w:pPr>
    </w:lvl>
    <w:lvl w:ilvl="3" w:tplc="E926F2DE">
      <w:start w:val="1"/>
      <w:numFmt w:val="decimal"/>
      <w:lvlText w:val="%4."/>
      <w:lvlJc w:val="left"/>
      <w:pPr>
        <w:ind w:left="2520" w:hanging="360"/>
      </w:pPr>
    </w:lvl>
    <w:lvl w:ilvl="4" w:tplc="E34C748E">
      <w:start w:val="1"/>
      <w:numFmt w:val="lowerLetter"/>
      <w:lvlText w:val="%5."/>
      <w:lvlJc w:val="left"/>
      <w:pPr>
        <w:ind w:left="3240" w:hanging="360"/>
      </w:pPr>
    </w:lvl>
    <w:lvl w:ilvl="5" w:tplc="D6FE8650">
      <w:start w:val="1"/>
      <w:numFmt w:val="lowerRoman"/>
      <w:lvlText w:val="%6."/>
      <w:lvlJc w:val="right"/>
      <w:pPr>
        <w:ind w:left="3960" w:hanging="180"/>
      </w:pPr>
    </w:lvl>
    <w:lvl w:ilvl="6" w:tplc="3F0C0208">
      <w:start w:val="1"/>
      <w:numFmt w:val="decimal"/>
      <w:lvlText w:val="%7."/>
      <w:lvlJc w:val="left"/>
      <w:pPr>
        <w:ind w:left="4680" w:hanging="360"/>
      </w:pPr>
    </w:lvl>
    <w:lvl w:ilvl="7" w:tplc="31282484">
      <w:start w:val="1"/>
      <w:numFmt w:val="lowerLetter"/>
      <w:lvlText w:val="%8."/>
      <w:lvlJc w:val="left"/>
      <w:pPr>
        <w:ind w:left="5400" w:hanging="360"/>
      </w:pPr>
    </w:lvl>
    <w:lvl w:ilvl="8" w:tplc="291EBC20">
      <w:start w:val="1"/>
      <w:numFmt w:val="lowerRoman"/>
      <w:lvlText w:val="%9."/>
      <w:lvlJc w:val="right"/>
      <w:pPr>
        <w:ind w:left="6120" w:hanging="180"/>
      </w:pPr>
    </w:lvl>
  </w:abstractNum>
  <w:abstractNum w:abstractNumId="13" w15:restartNumberingAfterBreak="0">
    <w:nsid w:val="34361CC0"/>
    <w:multiLevelType w:val="hybridMultilevel"/>
    <w:tmpl w:val="C8AABDD4"/>
    <w:lvl w:ilvl="0" w:tplc="0D14FC9E">
      <w:start w:val="10"/>
      <w:numFmt w:val="decimal"/>
      <w:lvlText w:val="%1."/>
      <w:lvlJc w:val="left"/>
      <w:pPr>
        <w:ind w:left="360" w:hanging="360"/>
      </w:pPr>
    </w:lvl>
    <w:lvl w:ilvl="1" w:tplc="D2DAA13C">
      <w:start w:val="1"/>
      <w:numFmt w:val="lowerLetter"/>
      <w:lvlText w:val="%2."/>
      <w:lvlJc w:val="left"/>
      <w:pPr>
        <w:ind w:left="1080" w:hanging="360"/>
      </w:pPr>
    </w:lvl>
    <w:lvl w:ilvl="2" w:tplc="FBE4F3B2">
      <w:start w:val="1"/>
      <w:numFmt w:val="lowerRoman"/>
      <w:lvlText w:val="%3."/>
      <w:lvlJc w:val="right"/>
      <w:pPr>
        <w:ind w:left="1800" w:hanging="180"/>
      </w:pPr>
    </w:lvl>
    <w:lvl w:ilvl="3" w:tplc="8318D0B6">
      <w:start w:val="1"/>
      <w:numFmt w:val="decimal"/>
      <w:lvlText w:val="%4."/>
      <w:lvlJc w:val="left"/>
      <w:pPr>
        <w:ind w:left="2520" w:hanging="360"/>
      </w:pPr>
    </w:lvl>
    <w:lvl w:ilvl="4" w:tplc="79C616BC">
      <w:start w:val="1"/>
      <w:numFmt w:val="lowerLetter"/>
      <w:lvlText w:val="%5."/>
      <w:lvlJc w:val="left"/>
      <w:pPr>
        <w:ind w:left="3240" w:hanging="360"/>
      </w:pPr>
    </w:lvl>
    <w:lvl w:ilvl="5" w:tplc="A72A6648">
      <w:start w:val="1"/>
      <w:numFmt w:val="lowerRoman"/>
      <w:lvlText w:val="%6."/>
      <w:lvlJc w:val="right"/>
      <w:pPr>
        <w:ind w:left="3960" w:hanging="180"/>
      </w:pPr>
    </w:lvl>
    <w:lvl w:ilvl="6" w:tplc="774C1F2C">
      <w:start w:val="1"/>
      <w:numFmt w:val="decimal"/>
      <w:lvlText w:val="%7."/>
      <w:lvlJc w:val="left"/>
      <w:pPr>
        <w:ind w:left="4680" w:hanging="360"/>
      </w:pPr>
    </w:lvl>
    <w:lvl w:ilvl="7" w:tplc="4EE63E08">
      <w:start w:val="1"/>
      <w:numFmt w:val="lowerLetter"/>
      <w:lvlText w:val="%8."/>
      <w:lvlJc w:val="left"/>
      <w:pPr>
        <w:ind w:left="5400" w:hanging="360"/>
      </w:pPr>
    </w:lvl>
    <w:lvl w:ilvl="8" w:tplc="3032382A">
      <w:start w:val="1"/>
      <w:numFmt w:val="lowerRoman"/>
      <w:lvlText w:val="%9."/>
      <w:lvlJc w:val="right"/>
      <w:pPr>
        <w:ind w:left="6120" w:hanging="180"/>
      </w:pPr>
    </w:lvl>
  </w:abstractNum>
  <w:abstractNum w:abstractNumId="14" w15:restartNumberingAfterBreak="0">
    <w:nsid w:val="3DEDA27E"/>
    <w:multiLevelType w:val="hybridMultilevel"/>
    <w:tmpl w:val="2FCC1DBC"/>
    <w:lvl w:ilvl="0" w:tplc="33ACDACC">
      <w:start w:val="3"/>
      <w:numFmt w:val="decimal"/>
      <w:lvlText w:val="%1."/>
      <w:lvlJc w:val="left"/>
      <w:pPr>
        <w:ind w:left="360" w:hanging="360"/>
      </w:pPr>
    </w:lvl>
    <w:lvl w:ilvl="1" w:tplc="4E14E6B0">
      <w:start w:val="1"/>
      <w:numFmt w:val="lowerLetter"/>
      <w:lvlText w:val="%2."/>
      <w:lvlJc w:val="left"/>
      <w:pPr>
        <w:ind w:left="1080" w:hanging="360"/>
      </w:pPr>
    </w:lvl>
    <w:lvl w:ilvl="2" w:tplc="8D6E17C4">
      <w:start w:val="1"/>
      <w:numFmt w:val="lowerRoman"/>
      <w:lvlText w:val="%3."/>
      <w:lvlJc w:val="right"/>
      <w:pPr>
        <w:ind w:left="1800" w:hanging="180"/>
      </w:pPr>
    </w:lvl>
    <w:lvl w:ilvl="3" w:tplc="415001AC">
      <w:start w:val="1"/>
      <w:numFmt w:val="decimal"/>
      <w:lvlText w:val="%4."/>
      <w:lvlJc w:val="left"/>
      <w:pPr>
        <w:ind w:left="2520" w:hanging="360"/>
      </w:pPr>
    </w:lvl>
    <w:lvl w:ilvl="4" w:tplc="6EF66956">
      <w:start w:val="1"/>
      <w:numFmt w:val="lowerLetter"/>
      <w:lvlText w:val="%5."/>
      <w:lvlJc w:val="left"/>
      <w:pPr>
        <w:ind w:left="3240" w:hanging="360"/>
      </w:pPr>
    </w:lvl>
    <w:lvl w:ilvl="5" w:tplc="65525E54">
      <w:start w:val="1"/>
      <w:numFmt w:val="lowerRoman"/>
      <w:lvlText w:val="%6."/>
      <w:lvlJc w:val="right"/>
      <w:pPr>
        <w:ind w:left="3960" w:hanging="180"/>
      </w:pPr>
    </w:lvl>
    <w:lvl w:ilvl="6" w:tplc="20A6F4D0">
      <w:start w:val="1"/>
      <w:numFmt w:val="decimal"/>
      <w:lvlText w:val="%7."/>
      <w:lvlJc w:val="left"/>
      <w:pPr>
        <w:ind w:left="4680" w:hanging="360"/>
      </w:pPr>
    </w:lvl>
    <w:lvl w:ilvl="7" w:tplc="70A4DFC2">
      <w:start w:val="1"/>
      <w:numFmt w:val="lowerLetter"/>
      <w:lvlText w:val="%8."/>
      <w:lvlJc w:val="left"/>
      <w:pPr>
        <w:ind w:left="5400" w:hanging="360"/>
      </w:pPr>
    </w:lvl>
    <w:lvl w:ilvl="8" w:tplc="D2D02F4C">
      <w:start w:val="1"/>
      <w:numFmt w:val="lowerRoman"/>
      <w:lvlText w:val="%9."/>
      <w:lvlJc w:val="right"/>
      <w:pPr>
        <w:ind w:left="6120" w:hanging="180"/>
      </w:pPr>
    </w:lvl>
  </w:abstractNum>
  <w:abstractNum w:abstractNumId="15" w15:restartNumberingAfterBreak="0">
    <w:nsid w:val="41F98C9E"/>
    <w:multiLevelType w:val="hybridMultilevel"/>
    <w:tmpl w:val="A75E7536"/>
    <w:lvl w:ilvl="0" w:tplc="FF32E154">
      <w:start w:val="1"/>
      <w:numFmt w:val="decimal"/>
      <w:lvlText w:val="%1."/>
      <w:lvlJc w:val="left"/>
      <w:pPr>
        <w:ind w:left="720" w:hanging="360"/>
      </w:pPr>
    </w:lvl>
    <w:lvl w:ilvl="1" w:tplc="1616C634">
      <w:start w:val="1"/>
      <w:numFmt w:val="lowerLetter"/>
      <w:lvlText w:val="%2."/>
      <w:lvlJc w:val="left"/>
      <w:pPr>
        <w:ind w:left="1440" w:hanging="360"/>
      </w:pPr>
    </w:lvl>
    <w:lvl w:ilvl="2" w:tplc="59A43BF8">
      <w:start w:val="1"/>
      <w:numFmt w:val="lowerRoman"/>
      <w:lvlText w:val="%3."/>
      <w:lvlJc w:val="right"/>
      <w:pPr>
        <w:ind w:left="2160" w:hanging="180"/>
      </w:pPr>
    </w:lvl>
    <w:lvl w:ilvl="3" w:tplc="E3AA91F2">
      <w:start w:val="1"/>
      <w:numFmt w:val="decimal"/>
      <w:lvlText w:val="%4."/>
      <w:lvlJc w:val="left"/>
      <w:pPr>
        <w:ind w:left="2880" w:hanging="360"/>
      </w:pPr>
    </w:lvl>
    <w:lvl w:ilvl="4" w:tplc="5E568474">
      <w:start w:val="1"/>
      <w:numFmt w:val="lowerLetter"/>
      <w:lvlText w:val="%5."/>
      <w:lvlJc w:val="left"/>
      <w:pPr>
        <w:ind w:left="3600" w:hanging="360"/>
      </w:pPr>
    </w:lvl>
    <w:lvl w:ilvl="5" w:tplc="B54E1392">
      <w:start w:val="1"/>
      <w:numFmt w:val="lowerRoman"/>
      <w:lvlText w:val="%6."/>
      <w:lvlJc w:val="right"/>
      <w:pPr>
        <w:ind w:left="4320" w:hanging="180"/>
      </w:pPr>
    </w:lvl>
    <w:lvl w:ilvl="6" w:tplc="18EA096C">
      <w:start w:val="1"/>
      <w:numFmt w:val="decimal"/>
      <w:lvlText w:val="%7."/>
      <w:lvlJc w:val="left"/>
      <w:pPr>
        <w:ind w:left="5040" w:hanging="360"/>
      </w:pPr>
    </w:lvl>
    <w:lvl w:ilvl="7" w:tplc="B57279C2">
      <w:start w:val="1"/>
      <w:numFmt w:val="lowerLetter"/>
      <w:lvlText w:val="%8."/>
      <w:lvlJc w:val="left"/>
      <w:pPr>
        <w:ind w:left="5760" w:hanging="360"/>
      </w:pPr>
    </w:lvl>
    <w:lvl w:ilvl="8" w:tplc="A08A4ABE">
      <w:start w:val="1"/>
      <w:numFmt w:val="lowerRoman"/>
      <w:lvlText w:val="%9."/>
      <w:lvlJc w:val="right"/>
      <w:pPr>
        <w:ind w:left="6480" w:hanging="180"/>
      </w:pPr>
    </w:lvl>
  </w:abstractNum>
  <w:abstractNum w:abstractNumId="16" w15:restartNumberingAfterBreak="0">
    <w:nsid w:val="4A2F9D09"/>
    <w:multiLevelType w:val="hybridMultilevel"/>
    <w:tmpl w:val="3CAAA5B8"/>
    <w:lvl w:ilvl="0" w:tplc="2D206EF8">
      <w:start w:val="1"/>
      <w:numFmt w:val="bullet"/>
      <w:lvlText w:val=""/>
      <w:lvlJc w:val="left"/>
      <w:pPr>
        <w:ind w:left="720" w:hanging="360"/>
      </w:pPr>
      <w:rPr>
        <w:rFonts w:ascii="Symbol" w:hAnsi="Symbol" w:hint="default"/>
      </w:rPr>
    </w:lvl>
    <w:lvl w:ilvl="1" w:tplc="A76458BE">
      <w:start w:val="1"/>
      <w:numFmt w:val="bullet"/>
      <w:lvlText w:val="o"/>
      <w:lvlJc w:val="left"/>
      <w:pPr>
        <w:ind w:left="1440" w:hanging="360"/>
      </w:pPr>
      <w:rPr>
        <w:rFonts w:ascii="Courier New" w:hAnsi="Courier New" w:hint="default"/>
      </w:rPr>
    </w:lvl>
    <w:lvl w:ilvl="2" w:tplc="D2D00380">
      <w:start w:val="1"/>
      <w:numFmt w:val="bullet"/>
      <w:lvlText w:val=""/>
      <w:lvlJc w:val="left"/>
      <w:pPr>
        <w:ind w:left="2160" w:hanging="360"/>
      </w:pPr>
      <w:rPr>
        <w:rFonts w:ascii="Wingdings" w:hAnsi="Wingdings" w:hint="default"/>
      </w:rPr>
    </w:lvl>
    <w:lvl w:ilvl="3" w:tplc="AB3E1698">
      <w:start w:val="1"/>
      <w:numFmt w:val="bullet"/>
      <w:lvlText w:val=""/>
      <w:lvlJc w:val="left"/>
      <w:pPr>
        <w:ind w:left="2880" w:hanging="360"/>
      </w:pPr>
      <w:rPr>
        <w:rFonts w:ascii="Symbol" w:hAnsi="Symbol" w:hint="default"/>
      </w:rPr>
    </w:lvl>
    <w:lvl w:ilvl="4" w:tplc="13A63C9A">
      <w:start w:val="1"/>
      <w:numFmt w:val="bullet"/>
      <w:lvlText w:val="o"/>
      <w:lvlJc w:val="left"/>
      <w:pPr>
        <w:ind w:left="3600" w:hanging="360"/>
      </w:pPr>
      <w:rPr>
        <w:rFonts w:ascii="Courier New" w:hAnsi="Courier New" w:hint="default"/>
      </w:rPr>
    </w:lvl>
    <w:lvl w:ilvl="5" w:tplc="2E5A8E62">
      <w:start w:val="1"/>
      <w:numFmt w:val="bullet"/>
      <w:lvlText w:val=""/>
      <w:lvlJc w:val="left"/>
      <w:pPr>
        <w:ind w:left="4320" w:hanging="360"/>
      </w:pPr>
      <w:rPr>
        <w:rFonts w:ascii="Wingdings" w:hAnsi="Wingdings" w:hint="default"/>
      </w:rPr>
    </w:lvl>
    <w:lvl w:ilvl="6" w:tplc="BAACE952">
      <w:start w:val="1"/>
      <w:numFmt w:val="bullet"/>
      <w:lvlText w:val=""/>
      <w:lvlJc w:val="left"/>
      <w:pPr>
        <w:ind w:left="5040" w:hanging="360"/>
      </w:pPr>
      <w:rPr>
        <w:rFonts w:ascii="Symbol" w:hAnsi="Symbol" w:hint="default"/>
      </w:rPr>
    </w:lvl>
    <w:lvl w:ilvl="7" w:tplc="922AD3DA">
      <w:start w:val="1"/>
      <w:numFmt w:val="bullet"/>
      <w:lvlText w:val="o"/>
      <w:lvlJc w:val="left"/>
      <w:pPr>
        <w:ind w:left="5760" w:hanging="360"/>
      </w:pPr>
      <w:rPr>
        <w:rFonts w:ascii="Courier New" w:hAnsi="Courier New" w:hint="default"/>
      </w:rPr>
    </w:lvl>
    <w:lvl w:ilvl="8" w:tplc="03E6DD56">
      <w:start w:val="1"/>
      <w:numFmt w:val="bullet"/>
      <w:lvlText w:val=""/>
      <w:lvlJc w:val="left"/>
      <w:pPr>
        <w:ind w:left="6480" w:hanging="360"/>
      </w:pPr>
      <w:rPr>
        <w:rFonts w:ascii="Wingdings" w:hAnsi="Wingdings" w:hint="default"/>
      </w:rPr>
    </w:lvl>
  </w:abstractNum>
  <w:abstractNum w:abstractNumId="17" w15:restartNumberingAfterBreak="0">
    <w:nsid w:val="4D93CA6C"/>
    <w:multiLevelType w:val="hybridMultilevel"/>
    <w:tmpl w:val="5ACEFEF4"/>
    <w:lvl w:ilvl="0" w:tplc="5DDA02A8">
      <w:start w:val="1"/>
      <w:numFmt w:val="bullet"/>
      <w:lvlText w:val=""/>
      <w:lvlJc w:val="left"/>
      <w:pPr>
        <w:ind w:left="360" w:hanging="360"/>
      </w:pPr>
      <w:rPr>
        <w:rFonts w:ascii="Symbol" w:hAnsi="Symbol" w:hint="default"/>
      </w:rPr>
    </w:lvl>
    <w:lvl w:ilvl="1" w:tplc="541E7BA8">
      <w:start w:val="1"/>
      <w:numFmt w:val="bullet"/>
      <w:lvlText w:val="o"/>
      <w:lvlJc w:val="left"/>
      <w:pPr>
        <w:ind w:left="1080" w:hanging="360"/>
      </w:pPr>
      <w:rPr>
        <w:rFonts w:ascii="Courier New" w:hAnsi="Courier New" w:hint="default"/>
      </w:rPr>
    </w:lvl>
    <w:lvl w:ilvl="2" w:tplc="468E14D8">
      <w:start w:val="1"/>
      <w:numFmt w:val="bullet"/>
      <w:lvlText w:val=""/>
      <w:lvlJc w:val="left"/>
      <w:pPr>
        <w:ind w:left="1800" w:hanging="360"/>
      </w:pPr>
      <w:rPr>
        <w:rFonts w:ascii="Wingdings" w:hAnsi="Wingdings" w:hint="default"/>
      </w:rPr>
    </w:lvl>
    <w:lvl w:ilvl="3" w:tplc="FAC2AE48">
      <w:start w:val="1"/>
      <w:numFmt w:val="bullet"/>
      <w:lvlText w:val=""/>
      <w:lvlJc w:val="left"/>
      <w:pPr>
        <w:ind w:left="2520" w:hanging="360"/>
      </w:pPr>
      <w:rPr>
        <w:rFonts w:ascii="Symbol" w:hAnsi="Symbol" w:hint="default"/>
      </w:rPr>
    </w:lvl>
    <w:lvl w:ilvl="4" w:tplc="8976191A">
      <w:start w:val="1"/>
      <w:numFmt w:val="bullet"/>
      <w:lvlText w:val="o"/>
      <w:lvlJc w:val="left"/>
      <w:pPr>
        <w:ind w:left="3240" w:hanging="360"/>
      </w:pPr>
      <w:rPr>
        <w:rFonts w:ascii="Courier New" w:hAnsi="Courier New" w:hint="default"/>
      </w:rPr>
    </w:lvl>
    <w:lvl w:ilvl="5" w:tplc="6B0E8582">
      <w:start w:val="1"/>
      <w:numFmt w:val="bullet"/>
      <w:lvlText w:val=""/>
      <w:lvlJc w:val="left"/>
      <w:pPr>
        <w:ind w:left="3960" w:hanging="360"/>
      </w:pPr>
      <w:rPr>
        <w:rFonts w:ascii="Wingdings" w:hAnsi="Wingdings" w:hint="default"/>
      </w:rPr>
    </w:lvl>
    <w:lvl w:ilvl="6" w:tplc="48E01218">
      <w:start w:val="1"/>
      <w:numFmt w:val="bullet"/>
      <w:lvlText w:val=""/>
      <w:lvlJc w:val="left"/>
      <w:pPr>
        <w:ind w:left="4680" w:hanging="360"/>
      </w:pPr>
      <w:rPr>
        <w:rFonts w:ascii="Symbol" w:hAnsi="Symbol" w:hint="default"/>
      </w:rPr>
    </w:lvl>
    <w:lvl w:ilvl="7" w:tplc="603688B8">
      <w:start w:val="1"/>
      <w:numFmt w:val="bullet"/>
      <w:lvlText w:val="o"/>
      <w:lvlJc w:val="left"/>
      <w:pPr>
        <w:ind w:left="5400" w:hanging="360"/>
      </w:pPr>
      <w:rPr>
        <w:rFonts w:ascii="Courier New" w:hAnsi="Courier New" w:hint="default"/>
      </w:rPr>
    </w:lvl>
    <w:lvl w:ilvl="8" w:tplc="A5DEB5B6">
      <w:start w:val="1"/>
      <w:numFmt w:val="bullet"/>
      <w:lvlText w:val=""/>
      <w:lvlJc w:val="left"/>
      <w:pPr>
        <w:ind w:left="6120" w:hanging="360"/>
      </w:pPr>
      <w:rPr>
        <w:rFonts w:ascii="Wingdings" w:hAnsi="Wingdings" w:hint="default"/>
      </w:rPr>
    </w:lvl>
  </w:abstractNum>
  <w:abstractNum w:abstractNumId="18" w15:restartNumberingAfterBreak="0">
    <w:nsid w:val="4F2D8B1F"/>
    <w:multiLevelType w:val="hybridMultilevel"/>
    <w:tmpl w:val="58508C5E"/>
    <w:lvl w:ilvl="0" w:tplc="863AEE8A">
      <w:start w:val="1"/>
      <w:numFmt w:val="bullet"/>
      <w:lvlText w:val=""/>
      <w:lvlJc w:val="left"/>
      <w:pPr>
        <w:ind w:left="360" w:hanging="360"/>
      </w:pPr>
      <w:rPr>
        <w:rFonts w:ascii="Symbol" w:hAnsi="Symbol" w:hint="default"/>
      </w:rPr>
    </w:lvl>
    <w:lvl w:ilvl="1" w:tplc="DEEEE3F2">
      <w:start w:val="1"/>
      <w:numFmt w:val="bullet"/>
      <w:lvlText w:val="o"/>
      <w:lvlJc w:val="left"/>
      <w:pPr>
        <w:ind w:left="1080" w:hanging="360"/>
      </w:pPr>
      <w:rPr>
        <w:rFonts w:ascii="Courier New" w:hAnsi="Courier New" w:hint="default"/>
      </w:rPr>
    </w:lvl>
    <w:lvl w:ilvl="2" w:tplc="59184654">
      <w:start w:val="1"/>
      <w:numFmt w:val="bullet"/>
      <w:lvlText w:val=""/>
      <w:lvlJc w:val="left"/>
      <w:pPr>
        <w:ind w:left="1800" w:hanging="360"/>
      </w:pPr>
      <w:rPr>
        <w:rFonts w:ascii="Wingdings" w:hAnsi="Wingdings" w:hint="default"/>
      </w:rPr>
    </w:lvl>
    <w:lvl w:ilvl="3" w:tplc="6ABC2278">
      <w:start w:val="1"/>
      <w:numFmt w:val="bullet"/>
      <w:lvlText w:val=""/>
      <w:lvlJc w:val="left"/>
      <w:pPr>
        <w:ind w:left="2520" w:hanging="360"/>
      </w:pPr>
      <w:rPr>
        <w:rFonts w:ascii="Symbol" w:hAnsi="Symbol" w:hint="default"/>
      </w:rPr>
    </w:lvl>
    <w:lvl w:ilvl="4" w:tplc="AD2AD358">
      <w:start w:val="1"/>
      <w:numFmt w:val="bullet"/>
      <w:lvlText w:val="o"/>
      <w:lvlJc w:val="left"/>
      <w:pPr>
        <w:ind w:left="3240" w:hanging="360"/>
      </w:pPr>
      <w:rPr>
        <w:rFonts w:ascii="Courier New" w:hAnsi="Courier New" w:hint="default"/>
      </w:rPr>
    </w:lvl>
    <w:lvl w:ilvl="5" w:tplc="61A2DC3E">
      <w:start w:val="1"/>
      <w:numFmt w:val="bullet"/>
      <w:lvlText w:val=""/>
      <w:lvlJc w:val="left"/>
      <w:pPr>
        <w:ind w:left="3960" w:hanging="360"/>
      </w:pPr>
      <w:rPr>
        <w:rFonts w:ascii="Wingdings" w:hAnsi="Wingdings" w:hint="default"/>
      </w:rPr>
    </w:lvl>
    <w:lvl w:ilvl="6" w:tplc="F62EE24A">
      <w:start w:val="1"/>
      <w:numFmt w:val="bullet"/>
      <w:lvlText w:val=""/>
      <w:lvlJc w:val="left"/>
      <w:pPr>
        <w:ind w:left="4680" w:hanging="360"/>
      </w:pPr>
      <w:rPr>
        <w:rFonts w:ascii="Symbol" w:hAnsi="Symbol" w:hint="default"/>
      </w:rPr>
    </w:lvl>
    <w:lvl w:ilvl="7" w:tplc="DB3E760A">
      <w:start w:val="1"/>
      <w:numFmt w:val="bullet"/>
      <w:lvlText w:val="o"/>
      <w:lvlJc w:val="left"/>
      <w:pPr>
        <w:ind w:left="5400" w:hanging="360"/>
      </w:pPr>
      <w:rPr>
        <w:rFonts w:ascii="Courier New" w:hAnsi="Courier New" w:hint="default"/>
      </w:rPr>
    </w:lvl>
    <w:lvl w:ilvl="8" w:tplc="F5624DCC">
      <w:start w:val="1"/>
      <w:numFmt w:val="bullet"/>
      <w:lvlText w:val=""/>
      <w:lvlJc w:val="left"/>
      <w:pPr>
        <w:ind w:left="6120" w:hanging="360"/>
      </w:pPr>
      <w:rPr>
        <w:rFonts w:ascii="Wingdings" w:hAnsi="Wingdings" w:hint="default"/>
      </w:rPr>
    </w:lvl>
  </w:abstractNum>
  <w:abstractNum w:abstractNumId="19" w15:restartNumberingAfterBreak="0">
    <w:nsid w:val="4F5F28BF"/>
    <w:multiLevelType w:val="hybridMultilevel"/>
    <w:tmpl w:val="B96880A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0" w15:restartNumberingAfterBreak="0">
    <w:nsid w:val="52B0D483"/>
    <w:multiLevelType w:val="hybridMultilevel"/>
    <w:tmpl w:val="4510EEEA"/>
    <w:lvl w:ilvl="0" w:tplc="37D43AAE">
      <w:start w:val="1"/>
      <w:numFmt w:val="bullet"/>
      <w:lvlText w:val=""/>
      <w:lvlJc w:val="left"/>
      <w:pPr>
        <w:ind w:left="720" w:hanging="360"/>
      </w:pPr>
      <w:rPr>
        <w:rFonts w:ascii="Symbol" w:hAnsi="Symbol" w:hint="default"/>
      </w:rPr>
    </w:lvl>
    <w:lvl w:ilvl="1" w:tplc="A8DEF85E">
      <w:start w:val="1"/>
      <w:numFmt w:val="bullet"/>
      <w:lvlText w:val="o"/>
      <w:lvlJc w:val="left"/>
      <w:pPr>
        <w:ind w:left="1440" w:hanging="360"/>
      </w:pPr>
      <w:rPr>
        <w:rFonts w:ascii="Courier New" w:hAnsi="Courier New" w:hint="default"/>
      </w:rPr>
    </w:lvl>
    <w:lvl w:ilvl="2" w:tplc="E1C86C98">
      <w:start w:val="1"/>
      <w:numFmt w:val="bullet"/>
      <w:lvlText w:val=""/>
      <w:lvlJc w:val="left"/>
      <w:pPr>
        <w:ind w:left="2160" w:hanging="360"/>
      </w:pPr>
      <w:rPr>
        <w:rFonts w:ascii="Wingdings" w:hAnsi="Wingdings" w:hint="default"/>
      </w:rPr>
    </w:lvl>
    <w:lvl w:ilvl="3" w:tplc="76729106">
      <w:start w:val="1"/>
      <w:numFmt w:val="bullet"/>
      <w:lvlText w:val=""/>
      <w:lvlJc w:val="left"/>
      <w:pPr>
        <w:ind w:left="2880" w:hanging="360"/>
      </w:pPr>
      <w:rPr>
        <w:rFonts w:ascii="Symbol" w:hAnsi="Symbol" w:hint="default"/>
      </w:rPr>
    </w:lvl>
    <w:lvl w:ilvl="4" w:tplc="1D70B854">
      <w:start w:val="1"/>
      <w:numFmt w:val="bullet"/>
      <w:lvlText w:val="o"/>
      <w:lvlJc w:val="left"/>
      <w:pPr>
        <w:ind w:left="3600" w:hanging="360"/>
      </w:pPr>
      <w:rPr>
        <w:rFonts w:ascii="Courier New" w:hAnsi="Courier New" w:hint="default"/>
      </w:rPr>
    </w:lvl>
    <w:lvl w:ilvl="5" w:tplc="E5C65916">
      <w:start w:val="1"/>
      <w:numFmt w:val="bullet"/>
      <w:lvlText w:val=""/>
      <w:lvlJc w:val="left"/>
      <w:pPr>
        <w:ind w:left="4320" w:hanging="360"/>
      </w:pPr>
      <w:rPr>
        <w:rFonts w:ascii="Wingdings" w:hAnsi="Wingdings" w:hint="default"/>
      </w:rPr>
    </w:lvl>
    <w:lvl w:ilvl="6" w:tplc="0F8E149C">
      <w:start w:val="1"/>
      <w:numFmt w:val="bullet"/>
      <w:lvlText w:val=""/>
      <w:lvlJc w:val="left"/>
      <w:pPr>
        <w:ind w:left="5040" w:hanging="360"/>
      </w:pPr>
      <w:rPr>
        <w:rFonts w:ascii="Symbol" w:hAnsi="Symbol" w:hint="default"/>
      </w:rPr>
    </w:lvl>
    <w:lvl w:ilvl="7" w:tplc="2A4CF470">
      <w:start w:val="1"/>
      <w:numFmt w:val="bullet"/>
      <w:lvlText w:val="o"/>
      <w:lvlJc w:val="left"/>
      <w:pPr>
        <w:ind w:left="5760" w:hanging="360"/>
      </w:pPr>
      <w:rPr>
        <w:rFonts w:ascii="Courier New" w:hAnsi="Courier New" w:hint="default"/>
      </w:rPr>
    </w:lvl>
    <w:lvl w:ilvl="8" w:tplc="3490F604">
      <w:start w:val="1"/>
      <w:numFmt w:val="bullet"/>
      <w:lvlText w:val=""/>
      <w:lvlJc w:val="left"/>
      <w:pPr>
        <w:ind w:left="6480" w:hanging="360"/>
      </w:pPr>
      <w:rPr>
        <w:rFonts w:ascii="Wingdings" w:hAnsi="Wingdings" w:hint="default"/>
      </w:rPr>
    </w:lvl>
  </w:abstractNum>
  <w:abstractNum w:abstractNumId="21" w15:restartNumberingAfterBreak="0">
    <w:nsid w:val="54FE9942"/>
    <w:multiLevelType w:val="hybridMultilevel"/>
    <w:tmpl w:val="44BA14E6"/>
    <w:lvl w:ilvl="0" w:tplc="0C768614">
      <w:start w:val="1"/>
      <w:numFmt w:val="bullet"/>
      <w:lvlText w:val=""/>
      <w:lvlJc w:val="left"/>
      <w:pPr>
        <w:ind w:left="360" w:hanging="360"/>
      </w:pPr>
      <w:rPr>
        <w:rFonts w:ascii="Symbol" w:hAnsi="Symbol" w:hint="default"/>
      </w:rPr>
    </w:lvl>
    <w:lvl w:ilvl="1" w:tplc="4694F66A">
      <w:start w:val="1"/>
      <w:numFmt w:val="bullet"/>
      <w:lvlText w:val="o"/>
      <w:lvlJc w:val="left"/>
      <w:pPr>
        <w:ind w:left="1080" w:hanging="360"/>
      </w:pPr>
      <w:rPr>
        <w:rFonts w:ascii="Courier New" w:hAnsi="Courier New" w:hint="default"/>
      </w:rPr>
    </w:lvl>
    <w:lvl w:ilvl="2" w:tplc="D696CE4E">
      <w:start w:val="1"/>
      <w:numFmt w:val="bullet"/>
      <w:lvlText w:val=""/>
      <w:lvlJc w:val="left"/>
      <w:pPr>
        <w:ind w:left="1800" w:hanging="360"/>
      </w:pPr>
      <w:rPr>
        <w:rFonts w:ascii="Wingdings" w:hAnsi="Wingdings" w:hint="default"/>
      </w:rPr>
    </w:lvl>
    <w:lvl w:ilvl="3" w:tplc="1B04DD38">
      <w:start w:val="1"/>
      <w:numFmt w:val="bullet"/>
      <w:lvlText w:val=""/>
      <w:lvlJc w:val="left"/>
      <w:pPr>
        <w:ind w:left="2520" w:hanging="360"/>
      </w:pPr>
      <w:rPr>
        <w:rFonts w:ascii="Symbol" w:hAnsi="Symbol" w:hint="default"/>
      </w:rPr>
    </w:lvl>
    <w:lvl w:ilvl="4" w:tplc="4778387A">
      <w:start w:val="1"/>
      <w:numFmt w:val="bullet"/>
      <w:lvlText w:val="o"/>
      <w:lvlJc w:val="left"/>
      <w:pPr>
        <w:ind w:left="3240" w:hanging="360"/>
      </w:pPr>
      <w:rPr>
        <w:rFonts w:ascii="Courier New" w:hAnsi="Courier New" w:hint="default"/>
      </w:rPr>
    </w:lvl>
    <w:lvl w:ilvl="5" w:tplc="2AD46ED2">
      <w:start w:val="1"/>
      <w:numFmt w:val="bullet"/>
      <w:lvlText w:val=""/>
      <w:lvlJc w:val="left"/>
      <w:pPr>
        <w:ind w:left="3960" w:hanging="360"/>
      </w:pPr>
      <w:rPr>
        <w:rFonts w:ascii="Wingdings" w:hAnsi="Wingdings" w:hint="default"/>
      </w:rPr>
    </w:lvl>
    <w:lvl w:ilvl="6" w:tplc="DB5622AC">
      <w:start w:val="1"/>
      <w:numFmt w:val="bullet"/>
      <w:lvlText w:val=""/>
      <w:lvlJc w:val="left"/>
      <w:pPr>
        <w:ind w:left="4680" w:hanging="360"/>
      </w:pPr>
      <w:rPr>
        <w:rFonts w:ascii="Symbol" w:hAnsi="Symbol" w:hint="default"/>
      </w:rPr>
    </w:lvl>
    <w:lvl w:ilvl="7" w:tplc="819EFAD4">
      <w:start w:val="1"/>
      <w:numFmt w:val="bullet"/>
      <w:lvlText w:val="o"/>
      <w:lvlJc w:val="left"/>
      <w:pPr>
        <w:ind w:left="5400" w:hanging="360"/>
      </w:pPr>
      <w:rPr>
        <w:rFonts w:ascii="Courier New" w:hAnsi="Courier New" w:hint="default"/>
      </w:rPr>
    </w:lvl>
    <w:lvl w:ilvl="8" w:tplc="54C80B5C">
      <w:start w:val="1"/>
      <w:numFmt w:val="bullet"/>
      <w:lvlText w:val=""/>
      <w:lvlJc w:val="left"/>
      <w:pPr>
        <w:ind w:left="6120" w:hanging="360"/>
      </w:pPr>
      <w:rPr>
        <w:rFonts w:ascii="Wingdings" w:hAnsi="Wingdings" w:hint="default"/>
      </w:rPr>
    </w:lvl>
  </w:abstractNum>
  <w:abstractNum w:abstractNumId="22" w15:restartNumberingAfterBreak="0">
    <w:nsid w:val="572BC903"/>
    <w:multiLevelType w:val="hybridMultilevel"/>
    <w:tmpl w:val="AEC07A36"/>
    <w:lvl w:ilvl="0" w:tplc="06FA0A98">
      <w:start w:val="4"/>
      <w:numFmt w:val="decimal"/>
      <w:lvlText w:val="%1."/>
      <w:lvlJc w:val="left"/>
      <w:pPr>
        <w:ind w:left="360" w:hanging="360"/>
      </w:pPr>
    </w:lvl>
    <w:lvl w:ilvl="1" w:tplc="AD88E516">
      <w:start w:val="1"/>
      <w:numFmt w:val="lowerLetter"/>
      <w:lvlText w:val="%2."/>
      <w:lvlJc w:val="left"/>
      <w:pPr>
        <w:ind w:left="1080" w:hanging="360"/>
      </w:pPr>
    </w:lvl>
    <w:lvl w:ilvl="2" w:tplc="1548A914">
      <w:start w:val="1"/>
      <w:numFmt w:val="lowerRoman"/>
      <w:lvlText w:val="%3."/>
      <w:lvlJc w:val="right"/>
      <w:pPr>
        <w:ind w:left="1800" w:hanging="180"/>
      </w:pPr>
    </w:lvl>
    <w:lvl w:ilvl="3" w:tplc="D4288C5E">
      <w:start w:val="1"/>
      <w:numFmt w:val="decimal"/>
      <w:lvlText w:val="%4."/>
      <w:lvlJc w:val="left"/>
      <w:pPr>
        <w:ind w:left="2520" w:hanging="360"/>
      </w:pPr>
    </w:lvl>
    <w:lvl w:ilvl="4" w:tplc="5B6800CC">
      <w:start w:val="1"/>
      <w:numFmt w:val="lowerLetter"/>
      <w:lvlText w:val="%5."/>
      <w:lvlJc w:val="left"/>
      <w:pPr>
        <w:ind w:left="3240" w:hanging="360"/>
      </w:pPr>
    </w:lvl>
    <w:lvl w:ilvl="5" w:tplc="06EE572E">
      <w:start w:val="1"/>
      <w:numFmt w:val="lowerRoman"/>
      <w:lvlText w:val="%6."/>
      <w:lvlJc w:val="right"/>
      <w:pPr>
        <w:ind w:left="3960" w:hanging="180"/>
      </w:pPr>
    </w:lvl>
    <w:lvl w:ilvl="6" w:tplc="1A9A0AB2">
      <w:start w:val="1"/>
      <w:numFmt w:val="decimal"/>
      <w:lvlText w:val="%7."/>
      <w:lvlJc w:val="left"/>
      <w:pPr>
        <w:ind w:left="4680" w:hanging="360"/>
      </w:pPr>
    </w:lvl>
    <w:lvl w:ilvl="7" w:tplc="B3DC8CF0">
      <w:start w:val="1"/>
      <w:numFmt w:val="lowerLetter"/>
      <w:lvlText w:val="%8."/>
      <w:lvlJc w:val="left"/>
      <w:pPr>
        <w:ind w:left="5400" w:hanging="360"/>
      </w:pPr>
    </w:lvl>
    <w:lvl w:ilvl="8" w:tplc="7486BC74">
      <w:start w:val="1"/>
      <w:numFmt w:val="lowerRoman"/>
      <w:lvlText w:val="%9."/>
      <w:lvlJc w:val="right"/>
      <w:pPr>
        <w:ind w:left="6120" w:hanging="180"/>
      </w:pPr>
    </w:lvl>
  </w:abstractNum>
  <w:abstractNum w:abstractNumId="23" w15:restartNumberingAfterBreak="0">
    <w:nsid w:val="575F4E56"/>
    <w:multiLevelType w:val="hybridMultilevel"/>
    <w:tmpl w:val="4E7661C6"/>
    <w:lvl w:ilvl="0" w:tplc="769A6184">
      <w:start w:val="1"/>
      <w:numFmt w:val="bullet"/>
      <w:lvlText w:val=""/>
      <w:lvlJc w:val="left"/>
      <w:pPr>
        <w:ind w:left="360" w:hanging="360"/>
      </w:pPr>
      <w:rPr>
        <w:rFonts w:ascii="Symbol" w:hAnsi="Symbol" w:hint="default"/>
      </w:rPr>
    </w:lvl>
    <w:lvl w:ilvl="1" w:tplc="7F38E652">
      <w:start w:val="1"/>
      <w:numFmt w:val="bullet"/>
      <w:lvlText w:val="o"/>
      <w:lvlJc w:val="left"/>
      <w:pPr>
        <w:ind w:left="1080" w:hanging="360"/>
      </w:pPr>
      <w:rPr>
        <w:rFonts w:ascii="Courier New" w:hAnsi="Courier New" w:hint="default"/>
      </w:rPr>
    </w:lvl>
    <w:lvl w:ilvl="2" w:tplc="7812EF3C">
      <w:start w:val="1"/>
      <w:numFmt w:val="bullet"/>
      <w:lvlText w:val=""/>
      <w:lvlJc w:val="left"/>
      <w:pPr>
        <w:ind w:left="1800" w:hanging="360"/>
      </w:pPr>
      <w:rPr>
        <w:rFonts w:ascii="Wingdings" w:hAnsi="Wingdings" w:hint="default"/>
      </w:rPr>
    </w:lvl>
    <w:lvl w:ilvl="3" w:tplc="969203B2">
      <w:start w:val="1"/>
      <w:numFmt w:val="bullet"/>
      <w:lvlText w:val=""/>
      <w:lvlJc w:val="left"/>
      <w:pPr>
        <w:ind w:left="2520" w:hanging="360"/>
      </w:pPr>
      <w:rPr>
        <w:rFonts w:ascii="Symbol" w:hAnsi="Symbol" w:hint="default"/>
      </w:rPr>
    </w:lvl>
    <w:lvl w:ilvl="4" w:tplc="426A32BE">
      <w:start w:val="1"/>
      <w:numFmt w:val="bullet"/>
      <w:lvlText w:val="o"/>
      <w:lvlJc w:val="left"/>
      <w:pPr>
        <w:ind w:left="3240" w:hanging="360"/>
      </w:pPr>
      <w:rPr>
        <w:rFonts w:ascii="Courier New" w:hAnsi="Courier New" w:hint="default"/>
      </w:rPr>
    </w:lvl>
    <w:lvl w:ilvl="5" w:tplc="FE4A0D92">
      <w:start w:val="1"/>
      <w:numFmt w:val="bullet"/>
      <w:lvlText w:val=""/>
      <w:lvlJc w:val="left"/>
      <w:pPr>
        <w:ind w:left="3960" w:hanging="360"/>
      </w:pPr>
      <w:rPr>
        <w:rFonts w:ascii="Wingdings" w:hAnsi="Wingdings" w:hint="default"/>
      </w:rPr>
    </w:lvl>
    <w:lvl w:ilvl="6" w:tplc="E6CEFA16">
      <w:start w:val="1"/>
      <w:numFmt w:val="bullet"/>
      <w:lvlText w:val=""/>
      <w:lvlJc w:val="left"/>
      <w:pPr>
        <w:ind w:left="4680" w:hanging="360"/>
      </w:pPr>
      <w:rPr>
        <w:rFonts w:ascii="Symbol" w:hAnsi="Symbol" w:hint="default"/>
      </w:rPr>
    </w:lvl>
    <w:lvl w:ilvl="7" w:tplc="A3DE2238">
      <w:start w:val="1"/>
      <w:numFmt w:val="bullet"/>
      <w:lvlText w:val="o"/>
      <w:lvlJc w:val="left"/>
      <w:pPr>
        <w:ind w:left="5400" w:hanging="360"/>
      </w:pPr>
      <w:rPr>
        <w:rFonts w:ascii="Courier New" w:hAnsi="Courier New" w:hint="default"/>
      </w:rPr>
    </w:lvl>
    <w:lvl w:ilvl="8" w:tplc="3CEEFD64">
      <w:start w:val="1"/>
      <w:numFmt w:val="bullet"/>
      <w:lvlText w:val=""/>
      <w:lvlJc w:val="left"/>
      <w:pPr>
        <w:ind w:left="6120" w:hanging="360"/>
      </w:pPr>
      <w:rPr>
        <w:rFonts w:ascii="Wingdings" w:hAnsi="Wingdings" w:hint="default"/>
      </w:rPr>
    </w:lvl>
  </w:abstractNum>
  <w:abstractNum w:abstractNumId="24" w15:restartNumberingAfterBreak="0">
    <w:nsid w:val="57DE0A75"/>
    <w:multiLevelType w:val="hybridMultilevel"/>
    <w:tmpl w:val="9F040646"/>
    <w:lvl w:ilvl="0" w:tplc="2B76BE0C">
      <w:start w:val="1"/>
      <w:numFmt w:val="bullet"/>
      <w:lvlText w:val=""/>
      <w:lvlJc w:val="left"/>
      <w:pPr>
        <w:ind w:left="720" w:hanging="360"/>
      </w:pPr>
      <w:rPr>
        <w:rFonts w:ascii="Symbol" w:hAnsi="Symbol" w:hint="default"/>
      </w:rPr>
    </w:lvl>
    <w:lvl w:ilvl="1" w:tplc="5BE6F838">
      <w:start w:val="1"/>
      <w:numFmt w:val="bullet"/>
      <w:lvlText w:val="o"/>
      <w:lvlJc w:val="left"/>
      <w:pPr>
        <w:ind w:left="1440" w:hanging="360"/>
      </w:pPr>
      <w:rPr>
        <w:rFonts w:ascii="Courier New" w:hAnsi="Courier New" w:hint="default"/>
      </w:rPr>
    </w:lvl>
    <w:lvl w:ilvl="2" w:tplc="43A818B8">
      <w:start w:val="1"/>
      <w:numFmt w:val="bullet"/>
      <w:lvlText w:val=""/>
      <w:lvlJc w:val="left"/>
      <w:pPr>
        <w:ind w:left="2160" w:hanging="360"/>
      </w:pPr>
      <w:rPr>
        <w:rFonts w:ascii="Wingdings" w:hAnsi="Wingdings" w:hint="default"/>
      </w:rPr>
    </w:lvl>
    <w:lvl w:ilvl="3" w:tplc="A06E0DD8">
      <w:start w:val="1"/>
      <w:numFmt w:val="bullet"/>
      <w:lvlText w:val=""/>
      <w:lvlJc w:val="left"/>
      <w:pPr>
        <w:ind w:left="2880" w:hanging="360"/>
      </w:pPr>
      <w:rPr>
        <w:rFonts w:ascii="Symbol" w:hAnsi="Symbol" w:hint="default"/>
      </w:rPr>
    </w:lvl>
    <w:lvl w:ilvl="4" w:tplc="7E0AEB72">
      <w:start w:val="1"/>
      <w:numFmt w:val="bullet"/>
      <w:lvlText w:val="o"/>
      <w:lvlJc w:val="left"/>
      <w:pPr>
        <w:ind w:left="3600" w:hanging="360"/>
      </w:pPr>
      <w:rPr>
        <w:rFonts w:ascii="Courier New" w:hAnsi="Courier New" w:hint="default"/>
      </w:rPr>
    </w:lvl>
    <w:lvl w:ilvl="5" w:tplc="3C444BE6">
      <w:start w:val="1"/>
      <w:numFmt w:val="bullet"/>
      <w:lvlText w:val=""/>
      <w:lvlJc w:val="left"/>
      <w:pPr>
        <w:ind w:left="4320" w:hanging="360"/>
      </w:pPr>
      <w:rPr>
        <w:rFonts w:ascii="Wingdings" w:hAnsi="Wingdings" w:hint="default"/>
      </w:rPr>
    </w:lvl>
    <w:lvl w:ilvl="6" w:tplc="136C66B6">
      <w:start w:val="1"/>
      <w:numFmt w:val="bullet"/>
      <w:lvlText w:val=""/>
      <w:lvlJc w:val="left"/>
      <w:pPr>
        <w:ind w:left="5040" w:hanging="360"/>
      </w:pPr>
      <w:rPr>
        <w:rFonts w:ascii="Symbol" w:hAnsi="Symbol" w:hint="default"/>
      </w:rPr>
    </w:lvl>
    <w:lvl w:ilvl="7" w:tplc="C430162C">
      <w:start w:val="1"/>
      <w:numFmt w:val="bullet"/>
      <w:lvlText w:val="o"/>
      <w:lvlJc w:val="left"/>
      <w:pPr>
        <w:ind w:left="5760" w:hanging="360"/>
      </w:pPr>
      <w:rPr>
        <w:rFonts w:ascii="Courier New" w:hAnsi="Courier New" w:hint="default"/>
      </w:rPr>
    </w:lvl>
    <w:lvl w:ilvl="8" w:tplc="0CD46712">
      <w:start w:val="1"/>
      <w:numFmt w:val="bullet"/>
      <w:lvlText w:val=""/>
      <w:lvlJc w:val="left"/>
      <w:pPr>
        <w:ind w:left="6480" w:hanging="360"/>
      </w:pPr>
      <w:rPr>
        <w:rFonts w:ascii="Wingdings" w:hAnsi="Wingdings" w:hint="default"/>
      </w:rPr>
    </w:lvl>
  </w:abstractNum>
  <w:abstractNum w:abstractNumId="25" w15:restartNumberingAfterBreak="0">
    <w:nsid w:val="599A0F4A"/>
    <w:multiLevelType w:val="hybridMultilevel"/>
    <w:tmpl w:val="5C02221A"/>
    <w:lvl w:ilvl="0" w:tplc="B7420294">
      <w:start w:val="1"/>
      <w:numFmt w:val="bullet"/>
      <w:lvlText w:val=""/>
      <w:lvlJc w:val="left"/>
      <w:pPr>
        <w:ind w:left="360" w:hanging="360"/>
      </w:pPr>
      <w:rPr>
        <w:rFonts w:ascii="Symbol" w:hAnsi="Symbol" w:hint="default"/>
      </w:rPr>
    </w:lvl>
    <w:lvl w:ilvl="1" w:tplc="3EB2BB26">
      <w:start w:val="1"/>
      <w:numFmt w:val="bullet"/>
      <w:lvlText w:val="o"/>
      <w:lvlJc w:val="left"/>
      <w:pPr>
        <w:ind w:left="1080" w:hanging="360"/>
      </w:pPr>
      <w:rPr>
        <w:rFonts w:ascii="Courier New" w:hAnsi="Courier New" w:hint="default"/>
      </w:rPr>
    </w:lvl>
    <w:lvl w:ilvl="2" w:tplc="4A261262">
      <w:start w:val="1"/>
      <w:numFmt w:val="bullet"/>
      <w:lvlText w:val=""/>
      <w:lvlJc w:val="left"/>
      <w:pPr>
        <w:ind w:left="1800" w:hanging="360"/>
      </w:pPr>
      <w:rPr>
        <w:rFonts w:ascii="Wingdings" w:hAnsi="Wingdings" w:hint="default"/>
      </w:rPr>
    </w:lvl>
    <w:lvl w:ilvl="3" w:tplc="83DE5C98">
      <w:start w:val="1"/>
      <w:numFmt w:val="bullet"/>
      <w:lvlText w:val=""/>
      <w:lvlJc w:val="left"/>
      <w:pPr>
        <w:ind w:left="2520" w:hanging="360"/>
      </w:pPr>
      <w:rPr>
        <w:rFonts w:ascii="Symbol" w:hAnsi="Symbol" w:hint="default"/>
      </w:rPr>
    </w:lvl>
    <w:lvl w:ilvl="4" w:tplc="C068EB48">
      <w:start w:val="1"/>
      <w:numFmt w:val="bullet"/>
      <w:lvlText w:val="o"/>
      <w:lvlJc w:val="left"/>
      <w:pPr>
        <w:ind w:left="3240" w:hanging="360"/>
      </w:pPr>
      <w:rPr>
        <w:rFonts w:ascii="Courier New" w:hAnsi="Courier New" w:hint="default"/>
      </w:rPr>
    </w:lvl>
    <w:lvl w:ilvl="5" w:tplc="D5EE9CCE">
      <w:start w:val="1"/>
      <w:numFmt w:val="bullet"/>
      <w:lvlText w:val=""/>
      <w:lvlJc w:val="left"/>
      <w:pPr>
        <w:ind w:left="3960" w:hanging="360"/>
      </w:pPr>
      <w:rPr>
        <w:rFonts w:ascii="Wingdings" w:hAnsi="Wingdings" w:hint="default"/>
      </w:rPr>
    </w:lvl>
    <w:lvl w:ilvl="6" w:tplc="1C5C5DF2">
      <w:start w:val="1"/>
      <w:numFmt w:val="bullet"/>
      <w:lvlText w:val=""/>
      <w:lvlJc w:val="left"/>
      <w:pPr>
        <w:ind w:left="4680" w:hanging="360"/>
      </w:pPr>
      <w:rPr>
        <w:rFonts w:ascii="Symbol" w:hAnsi="Symbol" w:hint="default"/>
      </w:rPr>
    </w:lvl>
    <w:lvl w:ilvl="7" w:tplc="6046BA56">
      <w:start w:val="1"/>
      <w:numFmt w:val="bullet"/>
      <w:lvlText w:val="o"/>
      <w:lvlJc w:val="left"/>
      <w:pPr>
        <w:ind w:left="5400" w:hanging="360"/>
      </w:pPr>
      <w:rPr>
        <w:rFonts w:ascii="Courier New" w:hAnsi="Courier New" w:hint="default"/>
      </w:rPr>
    </w:lvl>
    <w:lvl w:ilvl="8" w:tplc="029A2AE0">
      <w:start w:val="1"/>
      <w:numFmt w:val="bullet"/>
      <w:lvlText w:val=""/>
      <w:lvlJc w:val="left"/>
      <w:pPr>
        <w:ind w:left="6120" w:hanging="360"/>
      </w:pPr>
      <w:rPr>
        <w:rFonts w:ascii="Wingdings" w:hAnsi="Wingdings" w:hint="default"/>
      </w:rPr>
    </w:lvl>
  </w:abstractNum>
  <w:abstractNum w:abstractNumId="26" w15:restartNumberingAfterBreak="0">
    <w:nsid w:val="5AA1283E"/>
    <w:multiLevelType w:val="hybridMultilevel"/>
    <w:tmpl w:val="F058EA3A"/>
    <w:lvl w:ilvl="0" w:tplc="62F24052">
      <w:start w:val="7"/>
      <w:numFmt w:val="decimal"/>
      <w:lvlText w:val="%1."/>
      <w:lvlJc w:val="left"/>
      <w:pPr>
        <w:ind w:left="360" w:hanging="360"/>
      </w:pPr>
    </w:lvl>
    <w:lvl w:ilvl="1" w:tplc="E85A4DE4">
      <w:start w:val="1"/>
      <w:numFmt w:val="lowerLetter"/>
      <w:lvlText w:val="%2."/>
      <w:lvlJc w:val="left"/>
      <w:pPr>
        <w:ind w:left="1080" w:hanging="360"/>
      </w:pPr>
    </w:lvl>
    <w:lvl w:ilvl="2" w:tplc="A1F26E74">
      <w:start w:val="1"/>
      <w:numFmt w:val="lowerRoman"/>
      <w:lvlText w:val="%3."/>
      <w:lvlJc w:val="right"/>
      <w:pPr>
        <w:ind w:left="1800" w:hanging="180"/>
      </w:pPr>
    </w:lvl>
    <w:lvl w:ilvl="3" w:tplc="B0DA2CCE">
      <w:start w:val="1"/>
      <w:numFmt w:val="decimal"/>
      <w:lvlText w:val="%4."/>
      <w:lvlJc w:val="left"/>
      <w:pPr>
        <w:ind w:left="2520" w:hanging="360"/>
      </w:pPr>
    </w:lvl>
    <w:lvl w:ilvl="4" w:tplc="559A59D8">
      <w:start w:val="1"/>
      <w:numFmt w:val="lowerLetter"/>
      <w:lvlText w:val="%5."/>
      <w:lvlJc w:val="left"/>
      <w:pPr>
        <w:ind w:left="3240" w:hanging="360"/>
      </w:pPr>
    </w:lvl>
    <w:lvl w:ilvl="5" w:tplc="39249BD0">
      <w:start w:val="1"/>
      <w:numFmt w:val="lowerRoman"/>
      <w:lvlText w:val="%6."/>
      <w:lvlJc w:val="right"/>
      <w:pPr>
        <w:ind w:left="3960" w:hanging="180"/>
      </w:pPr>
    </w:lvl>
    <w:lvl w:ilvl="6" w:tplc="E274390A">
      <w:start w:val="1"/>
      <w:numFmt w:val="decimal"/>
      <w:lvlText w:val="%7."/>
      <w:lvlJc w:val="left"/>
      <w:pPr>
        <w:ind w:left="4680" w:hanging="360"/>
      </w:pPr>
    </w:lvl>
    <w:lvl w:ilvl="7" w:tplc="95E01DBA">
      <w:start w:val="1"/>
      <w:numFmt w:val="lowerLetter"/>
      <w:lvlText w:val="%8."/>
      <w:lvlJc w:val="left"/>
      <w:pPr>
        <w:ind w:left="5400" w:hanging="360"/>
      </w:pPr>
    </w:lvl>
    <w:lvl w:ilvl="8" w:tplc="E8FCC2AE">
      <w:start w:val="1"/>
      <w:numFmt w:val="lowerRoman"/>
      <w:lvlText w:val="%9."/>
      <w:lvlJc w:val="right"/>
      <w:pPr>
        <w:ind w:left="6120" w:hanging="180"/>
      </w:pPr>
    </w:lvl>
  </w:abstractNum>
  <w:abstractNum w:abstractNumId="27" w15:restartNumberingAfterBreak="0">
    <w:nsid w:val="6424C5B0"/>
    <w:multiLevelType w:val="hybridMultilevel"/>
    <w:tmpl w:val="4D8EBBF2"/>
    <w:lvl w:ilvl="0" w:tplc="C5CA68B8">
      <w:start w:val="1"/>
      <w:numFmt w:val="bullet"/>
      <w:lvlText w:val=""/>
      <w:lvlJc w:val="left"/>
      <w:pPr>
        <w:ind w:left="720" w:hanging="360"/>
      </w:pPr>
      <w:rPr>
        <w:rFonts w:ascii="Symbol" w:hAnsi="Symbol" w:hint="default"/>
      </w:rPr>
    </w:lvl>
    <w:lvl w:ilvl="1" w:tplc="E4D6688E">
      <w:start w:val="1"/>
      <w:numFmt w:val="bullet"/>
      <w:lvlText w:val="o"/>
      <w:lvlJc w:val="left"/>
      <w:pPr>
        <w:ind w:left="1440" w:hanging="360"/>
      </w:pPr>
      <w:rPr>
        <w:rFonts w:ascii="Courier New" w:hAnsi="Courier New" w:hint="default"/>
      </w:rPr>
    </w:lvl>
    <w:lvl w:ilvl="2" w:tplc="77823E62">
      <w:start w:val="1"/>
      <w:numFmt w:val="bullet"/>
      <w:lvlText w:val=""/>
      <w:lvlJc w:val="left"/>
      <w:pPr>
        <w:ind w:left="2160" w:hanging="360"/>
      </w:pPr>
      <w:rPr>
        <w:rFonts w:ascii="Wingdings" w:hAnsi="Wingdings" w:hint="default"/>
      </w:rPr>
    </w:lvl>
    <w:lvl w:ilvl="3" w:tplc="BFB0569C">
      <w:start w:val="1"/>
      <w:numFmt w:val="bullet"/>
      <w:lvlText w:val=""/>
      <w:lvlJc w:val="left"/>
      <w:pPr>
        <w:ind w:left="2880" w:hanging="360"/>
      </w:pPr>
      <w:rPr>
        <w:rFonts w:ascii="Symbol" w:hAnsi="Symbol" w:hint="default"/>
      </w:rPr>
    </w:lvl>
    <w:lvl w:ilvl="4" w:tplc="12C8D360">
      <w:start w:val="1"/>
      <w:numFmt w:val="bullet"/>
      <w:lvlText w:val="o"/>
      <w:lvlJc w:val="left"/>
      <w:pPr>
        <w:ind w:left="3600" w:hanging="360"/>
      </w:pPr>
      <w:rPr>
        <w:rFonts w:ascii="Courier New" w:hAnsi="Courier New" w:hint="default"/>
      </w:rPr>
    </w:lvl>
    <w:lvl w:ilvl="5" w:tplc="A2E0F1CA">
      <w:start w:val="1"/>
      <w:numFmt w:val="bullet"/>
      <w:lvlText w:val=""/>
      <w:lvlJc w:val="left"/>
      <w:pPr>
        <w:ind w:left="4320" w:hanging="360"/>
      </w:pPr>
      <w:rPr>
        <w:rFonts w:ascii="Wingdings" w:hAnsi="Wingdings" w:hint="default"/>
      </w:rPr>
    </w:lvl>
    <w:lvl w:ilvl="6" w:tplc="89785E98">
      <w:start w:val="1"/>
      <w:numFmt w:val="bullet"/>
      <w:lvlText w:val=""/>
      <w:lvlJc w:val="left"/>
      <w:pPr>
        <w:ind w:left="5040" w:hanging="360"/>
      </w:pPr>
      <w:rPr>
        <w:rFonts w:ascii="Symbol" w:hAnsi="Symbol" w:hint="default"/>
      </w:rPr>
    </w:lvl>
    <w:lvl w:ilvl="7" w:tplc="772EB2FE">
      <w:start w:val="1"/>
      <w:numFmt w:val="bullet"/>
      <w:lvlText w:val="o"/>
      <w:lvlJc w:val="left"/>
      <w:pPr>
        <w:ind w:left="5760" w:hanging="360"/>
      </w:pPr>
      <w:rPr>
        <w:rFonts w:ascii="Courier New" w:hAnsi="Courier New" w:hint="default"/>
      </w:rPr>
    </w:lvl>
    <w:lvl w:ilvl="8" w:tplc="2E5CDD96">
      <w:start w:val="1"/>
      <w:numFmt w:val="bullet"/>
      <w:lvlText w:val=""/>
      <w:lvlJc w:val="left"/>
      <w:pPr>
        <w:ind w:left="6480" w:hanging="360"/>
      </w:pPr>
      <w:rPr>
        <w:rFonts w:ascii="Wingdings" w:hAnsi="Wingdings" w:hint="default"/>
      </w:rPr>
    </w:lvl>
  </w:abstractNum>
  <w:abstractNum w:abstractNumId="28" w15:restartNumberingAfterBreak="0">
    <w:nsid w:val="65EFBA40"/>
    <w:multiLevelType w:val="hybridMultilevel"/>
    <w:tmpl w:val="D19E359E"/>
    <w:lvl w:ilvl="0" w:tplc="5A201B3A">
      <w:start w:val="11"/>
      <w:numFmt w:val="decimal"/>
      <w:lvlText w:val="%1."/>
      <w:lvlJc w:val="left"/>
      <w:pPr>
        <w:ind w:left="360" w:hanging="360"/>
      </w:pPr>
    </w:lvl>
    <w:lvl w:ilvl="1" w:tplc="C3CC17AE">
      <w:start w:val="1"/>
      <w:numFmt w:val="lowerLetter"/>
      <w:lvlText w:val="%2."/>
      <w:lvlJc w:val="left"/>
      <w:pPr>
        <w:ind w:left="1080" w:hanging="360"/>
      </w:pPr>
    </w:lvl>
    <w:lvl w:ilvl="2" w:tplc="D58E5DD4">
      <w:start w:val="1"/>
      <w:numFmt w:val="lowerRoman"/>
      <w:lvlText w:val="%3."/>
      <w:lvlJc w:val="right"/>
      <w:pPr>
        <w:ind w:left="1800" w:hanging="180"/>
      </w:pPr>
    </w:lvl>
    <w:lvl w:ilvl="3" w:tplc="E50A6EE2">
      <w:start w:val="1"/>
      <w:numFmt w:val="decimal"/>
      <w:lvlText w:val="%4."/>
      <w:lvlJc w:val="left"/>
      <w:pPr>
        <w:ind w:left="2520" w:hanging="360"/>
      </w:pPr>
    </w:lvl>
    <w:lvl w:ilvl="4" w:tplc="2D2C62FC">
      <w:start w:val="1"/>
      <w:numFmt w:val="lowerLetter"/>
      <w:lvlText w:val="%5."/>
      <w:lvlJc w:val="left"/>
      <w:pPr>
        <w:ind w:left="3240" w:hanging="360"/>
      </w:pPr>
    </w:lvl>
    <w:lvl w:ilvl="5" w:tplc="CA243B00">
      <w:start w:val="1"/>
      <w:numFmt w:val="lowerRoman"/>
      <w:lvlText w:val="%6."/>
      <w:lvlJc w:val="right"/>
      <w:pPr>
        <w:ind w:left="3960" w:hanging="180"/>
      </w:pPr>
    </w:lvl>
    <w:lvl w:ilvl="6" w:tplc="FDB0DAA4">
      <w:start w:val="1"/>
      <w:numFmt w:val="decimal"/>
      <w:lvlText w:val="%7."/>
      <w:lvlJc w:val="left"/>
      <w:pPr>
        <w:ind w:left="4680" w:hanging="360"/>
      </w:pPr>
    </w:lvl>
    <w:lvl w:ilvl="7" w:tplc="47BA18E0">
      <w:start w:val="1"/>
      <w:numFmt w:val="lowerLetter"/>
      <w:lvlText w:val="%8."/>
      <w:lvlJc w:val="left"/>
      <w:pPr>
        <w:ind w:left="5400" w:hanging="360"/>
      </w:pPr>
    </w:lvl>
    <w:lvl w:ilvl="8" w:tplc="A6A0EB4C">
      <w:start w:val="1"/>
      <w:numFmt w:val="lowerRoman"/>
      <w:lvlText w:val="%9."/>
      <w:lvlJc w:val="right"/>
      <w:pPr>
        <w:ind w:left="6120" w:hanging="180"/>
      </w:pPr>
    </w:lvl>
  </w:abstractNum>
  <w:abstractNum w:abstractNumId="29" w15:restartNumberingAfterBreak="0">
    <w:nsid w:val="70D9A781"/>
    <w:multiLevelType w:val="hybridMultilevel"/>
    <w:tmpl w:val="FBA80778"/>
    <w:lvl w:ilvl="0" w:tplc="C818E0EA">
      <w:start w:val="8"/>
      <w:numFmt w:val="decimal"/>
      <w:lvlText w:val="%1."/>
      <w:lvlJc w:val="left"/>
      <w:pPr>
        <w:ind w:left="360" w:hanging="360"/>
      </w:pPr>
    </w:lvl>
    <w:lvl w:ilvl="1" w:tplc="06EE26CC">
      <w:start w:val="1"/>
      <w:numFmt w:val="lowerLetter"/>
      <w:lvlText w:val="%2."/>
      <w:lvlJc w:val="left"/>
      <w:pPr>
        <w:ind w:left="1080" w:hanging="360"/>
      </w:pPr>
    </w:lvl>
    <w:lvl w:ilvl="2" w:tplc="CE9E4414">
      <w:start w:val="1"/>
      <w:numFmt w:val="lowerRoman"/>
      <w:lvlText w:val="%3."/>
      <w:lvlJc w:val="right"/>
      <w:pPr>
        <w:ind w:left="1800" w:hanging="180"/>
      </w:pPr>
    </w:lvl>
    <w:lvl w:ilvl="3" w:tplc="310AAC96">
      <w:start w:val="1"/>
      <w:numFmt w:val="decimal"/>
      <w:lvlText w:val="%4."/>
      <w:lvlJc w:val="left"/>
      <w:pPr>
        <w:ind w:left="2520" w:hanging="360"/>
      </w:pPr>
    </w:lvl>
    <w:lvl w:ilvl="4" w:tplc="8DA8FDBE">
      <w:start w:val="1"/>
      <w:numFmt w:val="lowerLetter"/>
      <w:lvlText w:val="%5."/>
      <w:lvlJc w:val="left"/>
      <w:pPr>
        <w:ind w:left="3240" w:hanging="360"/>
      </w:pPr>
    </w:lvl>
    <w:lvl w:ilvl="5" w:tplc="FA06671C">
      <w:start w:val="1"/>
      <w:numFmt w:val="lowerRoman"/>
      <w:lvlText w:val="%6."/>
      <w:lvlJc w:val="right"/>
      <w:pPr>
        <w:ind w:left="3960" w:hanging="180"/>
      </w:pPr>
    </w:lvl>
    <w:lvl w:ilvl="6" w:tplc="125EF8C8">
      <w:start w:val="1"/>
      <w:numFmt w:val="decimal"/>
      <w:lvlText w:val="%7."/>
      <w:lvlJc w:val="left"/>
      <w:pPr>
        <w:ind w:left="4680" w:hanging="360"/>
      </w:pPr>
    </w:lvl>
    <w:lvl w:ilvl="7" w:tplc="C900A72A">
      <w:start w:val="1"/>
      <w:numFmt w:val="lowerLetter"/>
      <w:lvlText w:val="%8."/>
      <w:lvlJc w:val="left"/>
      <w:pPr>
        <w:ind w:left="5400" w:hanging="360"/>
      </w:pPr>
    </w:lvl>
    <w:lvl w:ilvl="8" w:tplc="6EA8C4DA">
      <w:start w:val="1"/>
      <w:numFmt w:val="lowerRoman"/>
      <w:lvlText w:val="%9."/>
      <w:lvlJc w:val="right"/>
      <w:pPr>
        <w:ind w:left="6120" w:hanging="180"/>
      </w:pPr>
    </w:lvl>
  </w:abstractNum>
  <w:abstractNum w:abstractNumId="30" w15:restartNumberingAfterBreak="0">
    <w:nsid w:val="71AABA1D"/>
    <w:multiLevelType w:val="hybridMultilevel"/>
    <w:tmpl w:val="3E688EB6"/>
    <w:lvl w:ilvl="0" w:tplc="8864C8D6">
      <w:start w:val="1"/>
      <w:numFmt w:val="bullet"/>
      <w:lvlText w:val=""/>
      <w:lvlJc w:val="left"/>
      <w:pPr>
        <w:ind w:left="720" w:hanging="360"/>
      </w:pPr>
      <w:rPr>
        <w:rFonts w:ascii="Symbol" w:hAnsi="Symbol" w:hint="default"/>
      </w:rPr>
    </w:lvl>
    <w:lvl w:ilvl="1" w:tplc="3F8899CE">
      <w:start w:val="1"/>
      <w:numFmt w:val="bullet"/>
      <w:lvlText w:val="o"/>
      <w:lvlJc w:val="left"/>
      <w:pPr>
        <w:ind w:left="1440" w:hanging="360"/>
      </w:pPr>
      <w:rPr>
        <w:rFonts w:ascii="Courier New" w:hAnsi="Courier New" w:hint="default"/>
      </w:rPr>
    </w:lvl>
    <w:lvl w:ilvl="2" w:tplc="13ECAC0A">
      <w:start w:val="1"/>
      <w:numFmt w:val="bullet"/>
      <w:lvlText w:val=""/>
      <w:lvlJc w:val="left"/>
      <w:pPr>
        <w:ind w:left="2160" w:hanging="360"/>
      </w:pPr>
      <w:rPr>
        <w:rFonts w:ascii="Wingdings" w:hAnsi="Wingdings" w:hint="default"/>
      </w:rPr>
    </w:lvl>
    <w:lvl w:ilvl="3" w:tplc="80A24B28">
      <w:start w:val="1"/>
      <w:numFmt w:val="bullet"/>
      <w:lvlText w:val=""/>
      <w:lvlJc w:val="left"/>
      <w:pPr>
        <w:ind w:left="2880" w:hanging="360"/>
      </w:pPr>
      <w:rPr>
        <w:rFonts w:ascii="Symbol" w:hAnsi="Symbol" w:hint="default"/>
      </w:rPr>
    </w:lvl>
    <w:lvl w:ilvl="4" w:tplc="CBFE84E0">
      <w:start w:val="1"/>
      <w:numFmt w:val="bullet"/>
      <w:lvlText w:val="o"/>
      <w:lvlJc w:val="left"/>
      <w:pPr>
        <w:ind w:left="3600" w:hanging="360"/>
      </w:pPr>
      <w:rPr>
        <w:rFonts w:ascii="Courier New" w:hAnsi="Courier New" w:hint="default"/>
      </w:rPr>
    </w:lvl>
    <w:lvl w:ilvl="5" w:tplc="EA78985A">
      <w:start w:val="1"/>
      <w:numFmt w:val="bullet"/>
      <w:lvlText w:val=""/>
      <w:lvlJc w:val="left"/>
      <w:pPr>
        <w:ind w:left="4320" w:hanging="360"/>
      </w:pPr>
      <w:rPr>
        <w:rFonts w:ascii="Wingdings" w:hAnsi="Wingdings" w:hint="default"/>
      </w:rPr>
    </w:lvl>
    <w:lvl w:ilvl="6" w:tplc="4014ACAC">
      <w:start w:val="1"/>
      <w:numFmt w:val="bullet"/>
      <w:lvlText w:val=""/>
      <w:lvlJc w:val="left"/>
      <w:pPr>
        <w:ind w:left="5040" w:hanging="360"/>
      </w:pPr>
      <w:rPr>
        <w:rFonts w:ascii="Symbol" w:hAnsi="Symbol" w:hint="default"/>
      </w:rPr>
    </w:lvl>
    <w:lvl w:ilvl="7" w:tplc="F774B7F8">
      <w:start w:val="1"/>
      <w:numFmt w:val="bullet"/>
      <w:lvlText w:val="o"/>
      <w:lvlJc w:val="left"/>
      <w:pPr>
        <w:ind w:left="5760" w:hanging="360"/>
      </w:pPr>
      <w:rPr>
        <w:rFonts w:ascii="Courier New" w:hAnsi="Courier New" w:hint="default"/>
      </w:rPr>
    </w:lvl>
    <w:lvl w:ilvl="8" w:tplc="20EEA02C">
      <w:start w:val="1"/>
      <w:numFmt w:val="bullet"/>
      <w:lvlText w:val=""/>
      <w:lvlJc w:val="left"/>
      <w:pPr>
        <w:ind w:left="6480" w:hanging="360"/>
      </w:pPr>
      <w:rPr>
        <w:rFonts w:ascii="Wingdings" w:hAnsi="Wingdings" w:hint="default"/>
      </w:rPr>
    </w:lvl>
  </w:abstractNum>
  <w:abstractNum w:abstractNumId="31" w15:restartNumberingAfterBreak="0">
    <w:nsid w:val="78C86B50"/>
    <w:multiLevelType w:val="hybridMultilevel"/>
    <w:tmpl w:val="3530F60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2" w15:restartNumberingAfterBreak="0">
    <w:nsid w:val="791952F0"/>
    <w:multiLevelType w:val="hybridMultilevel"/>
    <w:tmpl w:val="0FD6F442"/>
    <w:lvl w:ilvl="0" w:tplc="361EAEE4">
      <w:start w:val="1"/>
      <w:numFmt w:val="bullet"/>
      <w:lvlText w:val=""/>
      <w:lvlJc w:val="left"/>
      <w:pPr>
        <w:ind w:left="720" w:hanging="360"/>
      </w:pPr>
      <w:rPr>
        <w:rFonts w:ascii="Symbol" w:hAnsi="Symbol" w:hint="default"/>
      </w:rPr>
    </w:lvl>
    <w:lvl w:ilvl="1" w:tplc="00A4E2D4">
      <w:start w:val="1"/>
      <w:numFmt w:val="bullet"/>
      <w:lvlText w:val="o"/>
      <w:lvlJc w:val="left"/>
      <w:pPr>
        <w:ind w:left="1440" w:hanging="360"/>
      </w:pPr>
      <w:rPr>
        <w:rFonts w:ascii="Courier New" w:hAnsi="Courier New" w:hint="default"/>
      </w:rPr>
    </w:lvl>
    <w:lvl w:ilvl="2" w:tplc="869C97B0">
      <w:start w:val="1"/>
      <w:numFmt w:val="bullet"/>
      <w:lvlText w:val=""/>
      <w:lvlJc w:val="left"/>
      <w:pPr>
        <w:ind w:left="2160" w:hanging="360"/>
      </w:pPr>
      <w:rPr>
        <w:rFonts w:ascii="Wingdings" w:hAnsi="Wingdings" w:hint="default"/>
      </w:rPr>
    </w:lvl>
    <w:lvl w:ilvl="3" w:tplc="B5B096BA">
      <w:start w:val="1"/>
      <w:numFmt w:val="bullet"/>
      <w:lvlText w:val=""/>
      <w:lvlJc w:val="left"/>
      <w:pPr>
        <w:ind w:left="2880" w:hanging="360"/>
      </w:pPr>
      <w:rPr>
        <w:rFonts w:ascii="Symbol" w:hAnsi="Symbol" w:hint="default"/>
      </w:rPr>
    </w:lvl>
    <w:lvl w:ilvl="4" w:tplc="F25A1CD8">
      <w:start w:val="1"/>
      <w:numFmt w:val="bullet"/>
      <w:lvlText w:val="o"/>
      <w:lvlJc w:val="left"/>
      <w:pPr>
        <w:ind w:left="3600" w:hanging="360"/>
      </w:pPr>
      <w:rPr>
        <w:rFonts w:ascii="Courier New" w:hAnsi="Courier New" w:hint="default"/>
      </w:rPr>
    </w:lvl>
    <w:lvl w:ilvl="5" w:tplc="E876BEEA">
      <w:start w:val="1"/>
      <w:numFmt w:val="bullet"/>
      <w:lvlText w:val=""/>
      <w:lvlJc w:val="left"/>
      <w:pPr>
        <w:ind w:left="4320" w:hanging="360"/>
      </w:pPr>
      <w:rPr>
        <w:rFonts w:ascii="Wingdings" w:hAnsi="Wingdings" w:hint="default"/>
      </w:rPr>
    </w:lvl>
    <w:lvl w:ilvl="6" w:tplc="A5260DC0">
      <w:start w:val="1"/>
      <w:numFmt w:val="bullet"/>
      <w:lvlText w:val=""/>
      <w:lvlJc w:val="left"/>
      <w:pPr>
        <w:ind w:left="5040" w:hanging="360"/>
      </w:pPr>
      <w:rPr>
        <w:rFonts w:ascii="Symbol" w:hAnsi="Symbol" w:hint="default"/>
      </w:rPr>
    </w:lvl>
    <w:lvl w:ilvl="7" w:tplc="E93C2006">
      <w:start w:val="1"/>
      <w:numFmt w:val="bullet"/>
      <w:lvlText w:val="o"/>
      <w:lvlJc w:val="left"/>
      <w:pPr>
        <w:ind w:left="5760" w:hanging="360"/>
      </w:pPr>
      <w:rPr>
        <w:rFonts w:ascii="Courier New" w:hAnsi="Courier New" w:hint="default"/>
      </w:rPr>
    </w:lvl>
    <w:lvl w:ilvl="8" w:tplc="DFE4C1EE">
      <w:start w:val="1"/>
      <w:numFmt w:val="bullet"/>
      <w:lvlText w:val=""/>
      <w:lvlJc w:val="left"/>
      <w:pPr>
        <w:ind w:left="6480" w:hanging="360"/>
      </w:pPr>
      <w:rPr>
        <w:rFonts w:ascii="Wingdings" w:hAnsi="Wingdings" w:hint="default"/>
      </w:rPr>
    </w:lvl>
  </w:abstractNum>
  <w:num w:numId="1" w16cid:durableId="527839347">
    <w:abstractNumId w:val="15"/>
  </w:num>
  <w:num w:numId="2" w16cid:durableId="627784560">
    <w:abstractNumId w:val="16"/>
  </w:num>
  <w:num w:numId="3" w16cid:durableId="666902270">
    <w:abstractNumId w:val="1"/>
  </w:num>
  <w:num w:numId="4" w16cid:durableId="1167137045">
    <w:abstractNumId w:val="28"/>
  </w:num>
  <w:num w:numId="5" w16cid:durableId="664210183">
    <w:abstractNumId w:val="17"/>
  </w:num>
  <w:num w:numId="6" w16cid:durableId="1476215964">
    <w:abstractNumId w:val="13"/>
  </w:num>
  <w:num w:numId="7" w16cid:durableId="1709648875">
    <w:abstractNumId w:val="5"/>
  </w:num>
  <w:num w:numId="8" w16cid:durableId="904534046">
    <w:abstractNumId w:val="12"/>
  </w:num>
  <w:num w:numId="9" w16cid:durableId="935947244">
    <w:abstractNumId w:val="23"/>
  </w:num>
  <w:num w:numId="10" w16cid:durableId="1478183506">
    <w:abstractNumId w:val="29"/>
  </w:num>
  <w:num w:numId="11" w16cid:durableId="469060337">
    <w:abstractNumId w:val="0"/>
  </w:num>
  <w:num w:numId="12" w16cid:durableId="1742941763">
    <w:abstractNumId w:val="26"/>
  </w:num>
  <w:num w:numId="13" w16cid:durableId="1942713684">
    <w:abstractNumId w:val="4"/>
  </w:num>
  <w:num w:numId="14" w16cid:durableId="965619989">
    <w:abstractNumId w:val="10"/>
  </w:num>
  <w:num w:numId="15" w16cid:durableId="1107232993">
    <w:abstractNumId w:val="18"/>
  </w:num>
  <w:num w:numId="16" w16cid:durableId="447436658">
    <w:abstractNumId w:val="8"/>
  </w:num>
  <w:num w:numId="17" w16cid:durableId="276522999">
    <w:abstractNumId w:val="2"/>
  </w:num>
  <w:num w:numId="18" w16cid:durableId="1979143636">
    <w:abstractNumId w:val="22"/>
  </w:num>
  <w:num w:numId="19" w16cid:durableId="1845775699">
    <w:abstractNumId w:val="21"/>
  </w:num>
  <w:num w:numId="20" w16cid:durableId="1002514434">
    <w:abstractNumId w:val="14"/>
  </w:num>
  <w:num w:numId="21" w16cid:durableId="113989883">
    <w:abstractNumId w:val="25"/>
  </w:num>
  <w:num w:numId="22" w16cid:durableId="1357462170">
    <w:abstractNumId w:val="3"/>
  </w:num>
  <w:num w:numId="23" w16cid:durableId="514267642">
    <w:abstractNumId w:val="7"/>
  </w:num>
  <w:num w:numId="24" w16cid:durableId="11952709">
    <w:abstractNumId w:val="9"/>
  </w:num>
  <w:num w:numId="25" w16cid:durableId="421920924">
    <w:abstractNumId w:val="6"/>
  </w:num>
  <w:num w:numId="26" w16cid:durableId="183133211">
    <w:abstractNumId w:val="30"/>
  </w:num>
  <w:num w:numId="27" w16cid:durableId="900022252">
    <w:abstractNumId w:val="32"/>
  </w:num>
  <w:num w:numId="28" w16cid:durableId="1498887406">
    <w:abstractNumId w:val="11"/>
  </w:num>
  <w:num w:numId="29" w16cid:durableId="1603997985">
    <w:abstractNumId w:val="27"/>
  </w:num>
  <w:num w:numId="30" w16cid:durableId="1423650151">
    <w:abstractNumId w:val="20"/>
  </w:num>
  <w:num w:numId="31" w16cid:durableId="887565837">
    <w:abstractNumId w:val="24"/>
  </w:num>
  <w:num w:numId="32" w16cid:durableId="1018700804">
    <w:abstractNumId w:val="31"/>
  </w:num>
  <w:num w:numId="33" w16cid:durableId="3017355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D5"/>
    <w:rsid w:val="0005091C"/>
    <w:rsid w:val="00067482"/>
    <w:rsid w:val="0009677C"/>
    <w:rsid w:val="000B5908"/>
    <w:rsid w:val="000B5B63"/>
    <w:rsid w:val="000C13A0"/>
    <w:rsid w:val="000F1B22"/>
    <w:rsid w:val="000F2CB1"/>
    <w:rsid w:val="000F7455"/>
    <w:rsid w:val="00102462"/>
    <w:rsid w:val="00122587"/>
    <w:rsid w:val="00133986"/>
    <w:rsid w:val="001379DF"/>
    <w:rsid w:val="0014A8BF"/>
    <w:rsid w:val="00155F89"/>
    <w:rsid w:val="0016013F"/>
    <w:rsid w:val="001716D7"/>
    <w:rsid w:val="001C4502"/>
    <w:rsid w:val="001D705A"/>
    <w:rsid w:val="001E73DE"/>
    <w:rsid w:val="001F02E9"/>
    <w:rsid w:val="001F489B"/>
    <w:rsid w:val="002152FB"/>
    <w:rsid w:val="00250F1D"/>
    <w:rsid w:val="002A46D6"/>
    <w:rsid w:val="002A4C2A"/>
    <w:rsid w:val="002A68FC"/>
    <w:rsid w:val="002A7953"/>
    <w:rsid w:val="002B4ED2"/>
    <w:rsid w:val="002D05ED"/>
    <w:rsid w:val="002E4077"/>
    <w:rsid w:val="002F2D56"/>
    <w:rsid w:val="002F49BB"/>
    <w:rsid w:val="003302D9"/>
    <w:rsid w:val="003469DD"/>
    <w:rsid w:val="00383403"/>
    <w:rsid w:val="00397BFC"/>
    <w:rsid w:val="003B0F38"/>
    <w:rsid w:val="003C4832"/>
    <w:rsid w:val="003E0CB9"/>
    <w:rsid w:val="00413CDE"/>
    <w:rsid w:val="0042229A"/>
    <w:rsid w:val="00434156"/>
    <w:rsid w:val="00454E73"/>
    <w:rsid w:val="004958D3"/>
    <w:rsid w:val="004B42BB"/>
    <w:rsid w:val="004C544F"/>
    <w:rsid w:val="004D073F"/>
    <w:rsid w:val="004D1723"/>
    <w:rsid w:val="004D3230"/>
    <w:rsid w:val="004E0EC7"/>
    <w:rsid w:val="00515A62"/>
    <w:rsid w:val="005252C4"/>
    <w:rsid w:val="00543CAE"/>
    <w:rsid w:val="00571BB7"/>
    <w:rsid w:val="00572960"/>
    <w:rsid w:val="00581A56"/>
    <w:rsid w:val="005970ED"/>
    <w:rsid w:val="005B5B93"/>
    <w:rsid w:val="005B70E1"/>
    <w:rsid w:val="005E596B"/>
    <w:rsid w:val="005F6173"/>
    <w:rsid w:val="005F66C0"/>
    <w:rsid w:val="00601CB2"/>
    <w:rsid w:val="00612042"/>
    <w:rsid w:val="006743C0"/>
    <w:rsid w:val="006A29A5"/>
    <w:rsid w:val="006A7E45"/>
    <w:rsid w:val="006C3254"/>
    <w:rsid w:val="006D299C"/>
    <w:rsid w:val="00711A81"/>
    <w:rsid w:val="0071775B"/>
    <w:rsid w:val="007241BC"/>
    <w:rsid w:val="00740CEB"/>
    <w:rsid w:val="00752295"/>
    <w:rsid w:val="0075B0E1"/>
    <w:rsid w:val="007661EC"/>
    <w:rsid w:val="007B581B"/>
    <w:rsid w:val="00855F5E"/>
    <w:rsid w:val="00865B21"/>
    <w:rsid w:val="008C755D"/>
    <w:rsid w:val="008E1FB1"/>
    <w:rsid w:val="00920666"/>
    <w:rsid w:val="009252EA"/>
    <w:rsid w:val="00951348"/>
    <w:rsid w:val="009B3746"/>
    <w:rsid w:val="009B6821"/>
    <w:rsid w:val="009C2E24"/>
    <w:rsid w:val="009D2089"/>
    <w:rsid w:val="009F0262"/>
    <w:rsid w:val="009F3FFA"/>
    <w:rsid w:val="00A17583"/>
    <w:rsid w:val="00A34409"/>
    <w:rsid w:val="00A3488F"/>
    <w:rsid w:val="00A40E2A"/>
    <w:rsid w:val="00A471D5"/>
    <w:rsid w:val="00A64647"/>
    <w:rsid w:val="00A76F0D"/>
    <w:rsid w:val="00A95366"/>
    <w:rsid w:val="00AA3BFC"/>
    <w:rsid w:val="00AD3D6F"/>
    <w:rsid w:val="00AD7F29"/>
    <w:rsid w:val="00AE7678"/>
    <w:rsid w:val="00AF606F"/>
    <w:rsid w:val="00AF6F93"/>
    <w:rsid w:val="00B23830"/>
    <w:rsid w:val="00B761F8"/>
    <w:rsid w:val="00B80EDD"/>
    <w:rsid w:val="00B866D6"/>
    <w:rsid w:val="00BD4452"/>
    <w:rsid w:val="00BF1C8D"/>
    <w:rsid w:val="00C32350"/>
    <w:rsid w:val="00C4143D"/>
    <w:rsid w:val="00C51F8D"/>
    <w:rsid w:val="00C53210"/>
    <w:rsid w:val="00C61AE4"/>
    <w:rsid w:val="00C64EAF"/>
    <w:rsid w:val="00CA4D17"/>
    <w:rsid w:val="00CB273C"/>
    <w:rsid w:val="00CC3385"/>
    <w:rsid w:val="00CD0A1E"/>
    <w:rsid w:val="00CD62C0"/>
    <w:rsid w:val="00CF018B"/>
    <w:rsid w:val="00D01807"/>
    <w:rsid w:val="00D019F6"/>
    <w:rsid w:val="00D423F2"/>
    <w:rsid w:val="00D572C4"/>
    <w:rsid w:val="00D73ABD"/>
    <w:rsid w:val="00D877DB"/>
    <w:rsid w:val="00D962B4"/>
    <w:rsid w:val="00DB2AA9"/>
    <w:rsid w:val="00DB6DCE"/>
    <w:rsid w:val="00DC6B18"/>
    <w:rsid w:val="00DD4403"/>
    <w:rsid w:val="00DD4F30"/>
    <w:rsid w:val="00E02A02"/>
    <w:rsid w:val="00E14819"/>
    <w:rsid w:val="00E14CA4"/>
    <w:rsid w:val="00E502D3"/>
    <w:rsid w:val="00E86568"/>
    <w:rsid w:val="00E90915"/>
    <w:rsid w:val="00EA3F27"/>
    <w:rsid w:val="00EC63A1"/>
    <w:rsid w:val="00ED17E1"/>
    <w:rsid w:val="00EE64F1"/>
    <w:rsid w:val="00F13998"/>
    <w:rsid w:val="00F24CF5"/>
    <w:rsid w:val="00F279A8"/>
    <w:rsid w:val="00F37482"/>
    <w:rsid w:val="00F427AD"/>
    <w:rsid w:val="00F73077"/>
    <w:rsid w:val="00F74D92"/>
    <w:rsid w:val="00F779B4"/>
    <w:rsid w:val="00F81BE6"/>
    <w:rsid w:val="00F944FF"/>
    <w:rsid w:val="00FE4A95"/>
    <w:rsid w:val="00FE4BA3"/>
    <w:rsid w:val="010BC4C0"/>
    <w:rsid w:val="012645D8"/>
    <w:rsid w:val="014FDAE8"/>
    <w:rsid w:val="01C4471B"/>
    <w:rsid w:val="01E9F744"/>
    <w:rsid w:val="01F101FD"/>
    <w:rsid w:val="02D71010"/>
    <w:rsid w:val="03052777"/>
    <w:rsid w:val="0306DD3D"/>
    <w:rsid w:val="032D118A"/>
    <w:rsid w:val="0351ED0A"/>
    <w:rsid w:val="03BA5D86"/>
    <w:rsid w:val="04CBCE5F"/>
    <w:rsid w:val="04CE97E6"/>
    <w:rsid w:val="051FC341"/>
    <w:rsid w:val="0714B715"/>
    <w:rsid w:val="07A0FA6C"/>
    <w:rsid w:val="07D2FB9D"/>
    <w:rsid w:val="07E97CB4"/>
    <w:rsid w:val="07F1ECFA"/>
    <w:rsid w:val="082FCAE9"/>
    <w:rsid w:val="08B63418"/>
    <w:rsid w:val="097D0DEF"/>
    <w:rsid w:val="09DFF57B"/>
    <w:rsid w:val="09EA3637"/>
    <w:rsid w:val="09EA6FCF"/>
    <w:rsid w:val="0AD10ADC"/>
    <w:rsid w:val="0B0BB4ED"/>
    <w:rsid w:val="0B2017D3"/>
    <w:rsid w:val="0B7CD31F"/>
    <w:rsid w:val="0B7CE551"/>
    <w:rsid w:val="0BA9FCE9"/>
    <w:rsid w:val="0BE97A55"/>
    <w:rsid w:val="0C90B5E4"/>
    <w:rsid w:val="0CDE2F62"/>
    <w:rsid w:val="0E585C93"/>
    <w:rsid w:val="0E7DF62C"/>
    <w:rsid w:val="0EAD1F7E"/>
    <w:rsid w:val="0EADC025"/>
    <w:rsid w:val="0EDA7B5C"/>
    <w:rsid w:val="0EEF12BD"/>
    <w:rsid w:val="0F5E9636"/>
    <w:rsid w:val="0F803B33"/>
    <w:rsid w:val="0FC4EF4B"/>
    <w:rsid w:val="108C0CFD"/>
    <w:rsid w:val="10EA6B01"/>
    <w:rsid w:val="118AD7F2"/>
    <w:rsid w:val="119CEC5C"/>
    <w:rsid w:val="11A586E4"/>
    <w:rsid w:val="11B871CE"/>
    <w:rsid w:val="125B4530"/>
    <w:rsid w:val="1313EF83"/>
    <w:rsid w:val="132E3261"/>
    <w:rsid w:val="13B28A13"/>
    <w:rsid w:val="13F49D30"/>
    <w:rsid w:val="147B4407"/>
    <w:rsid w:val="14B15095"/>
    <w:rsid w:val="14E879E8"/>
    <w:rsid w:val="1513AF9D"/>
    <w:rsid w:val="151D30C1"/>
    <w:rsid w:val="15543F8E"/>
    <w:rsid w:val="157791C0"/>
    <w:rsid w:val="160D9823"/>
    <w:rsid w:val="17474321"/>
    <w:rsid w:val="17C354BB"/>
    <w:rsid w:val="18478863"/>
    <w:rsid w:val="188B00AC"/>
    <w:rsid w:val="191CBA5D"/>
    <w:rsid w:val="1955D232"/>
    <w:rsid w:val="1987D69C"/>
    <w:rsid w:val="1A17EE50"/>
    <w:rsid w:val="1A1A84C0"/>
    <w:rsid w:val="1AB0C333"/>
    <w:rsid w:val="1AD1A007"/>
    <w:rsid w:val="1B35E8D6"/>
    <w:rsid w:val="1BB81223"/>
    <w:rsid w:val="1C2FCAAC"/>
    <w:rsid w:val="1CCA3439"/>
    <w:rsid w:val="1CF55470"/>
    <w:rsid w:val="1D914DB3"/>
    <w:rsid w:val="1DB2C8AE"/>
    <w:rsid w:val="1DD6097F"/>
    <w:rsid w:val="1E603C9C"/>
    <w:rsid w:val="1EDFF70F"/>
    <w:rsid w:val="1F0B5B44"/>
    <w:rsid w:val="1F490F17"/>
    <w:rsid w:val="1F570F1F"/>
    <w:rsid w:val="1F97A17D"/>
    <w:rsid w:val="2018CE4A"/>
    <w:rsid w:val="21606B32"/>
    <w:rsid w:val="21E5C957"/>
    <w:rsid w:val="2202C377"/>
    <w:rsid w:val="2206E5C8"/>
    <w:rsid w:val="22DD4F06"/>
    <w:rsid w:val="230FF3D5"/>
    <w:rsid w:val="2373F902"/>
    <w:rsid w:val="24438B56"/>
    <w:rsid w:val="24712220"/>
    <w:rsid w:val="248B0CE1"/>
    <w:rsid w:val="24A41349"/>
    <w:rsid w:val="25A540DC"/>
    <w:rsid w:val="25CD7ABD"/>
    <w:rsid w:val="25DE9929"/>
    <w:rsid w:val="26378C21"/>
    <w:rsid w:val="27135799"/>
    <w:rsid w:val="273B299A"/>
    <w:rsid w:val="283224A2"/>
    <w:rsid w:val="28437ACC"/>
    <w:rsid w:val="2843B1A7"/>
    <w:rsid w:val="284A5275"/>
    <w:rsid w:val="285358BA"/>
    <w:rsid w:val="2880F4AD"/>
    <w:rsid w:val="28C992BC"/>
    <w:rsid w:val="28E825C1"/>
    <w:rsid w:val="28FF70DC"/>
    <w:rsid w:val="2ACF1DB1"/>
    <w:rsid w:val="2B2A24EF"/>
    <w:rsid w:val="2BF3820F"/>
    <w:rsid w:val="2C31C578"/>
    <w:rsid w:val="2C94BD57"/>
    <w:rsid w:val="2CD0A33E"/>
    <w:rsid w:val="2CDAB00E"/>
    <w:rsid w:val="2CF47AA7"/>
    <w:rsid w:val="2DFFE827"/>
    <w:rsid w:val="2E657DC4"/>
    <w:rsid w:val="2F396D30"/>
    <w:rsid w:val="2F72483C"/>
    <w:rsid w:val="2FDFDEF9"/>
    <w:rsid w:val="303BAA45"/>
    <w:rsid w:val="303EF763"/>
    <w:rsid w:val="30A0A0D9"/>
    <w:rsid w:val="3126B28F"/>
    <w:rsid w:val="319E3DF5"/>
    <w:rsid w:val="31A9E3FE"/>
    <w:rsid w:val="32754255"/>
    <w:rsid w:val="33076D2E"/>
    <w:rsid w:val="339AD7B9"/>
    <w:rsid w:val="3555BA75"/>
    <w:rsid w:val="35F54E28"/>
    <w:rsid w:val="36C310CE"/>
    <w:rsid w:val="36D12A98"/>
    <w:rsid w:val="37261F75"/>
    <w:rsid w:val="37EDA7B6"/>
    <w:rsid w:val="38FD7CDF"/>
    <w:rsid w:val="396DEECE"/>
    <w:rsid w:val="39789403"/>
    <w:rsid w:val="39D3250E"/>
    <w:rsid w:val="3A5A5A84"/>
    <w:rsid w:val="3BACC188"/>
    <w:rsid w:val="3BC36C39"/>
    <w:rsid w:val="3BE12306"/>
    <w:rsid w:val="3D2C7C8B"/>
    <w:rsid w:val="3DB9FB73"/>
    <w:rsid w:val="3DD2FC69"/>
    <w:rsid w:val="3E05D4D5"/>
    <w:rsid w:val="3E1E0EFB"/>
    <w:rsid w:val="3EE7C829"/>
    <w:rsid w:val="3F2C886F"/>
    <w:rsid w:val="3FA01C13"/>
    <w:rsid w:val="3FBEDA93"/>
    <w:rsid w:val="4008CC42"/>
    <w:rsid w:val="4072543A"/>
    <w:rsid w:val="414491D4"/>
    <w:rsid w:val="418C6672"/>
    <w:rsid w:val="4193BEC6"/>
    <w:rsid w:val="41B38789"/>
    <w:rsid w:val="42C0D54E"/>
    <w:rsid w:val="4350DCBF"/>
    <w:rsid w:val="4413F26A"/>
    <w:rsid w:val="442EEB28"/>
    <w:rsid w:val="449A209A"/>
    <w:rsid w:val="44C114F7"/>
    <w:rsid w:val="4515C926"/>
    <w:rsid w:val="456C70C3"/>
    <w:rsid w:val="4580F77C"/>
    <w:rsid w:val="46780461"/>
    <w:rsid w:val="46CD91D6"/>
    <w:rsid w:val="47B007C3"/>
    <w:rsid w:val="4806118D"/>
    <w:rsid w:val="48A5391E"/>
    <w:rsid w:val="48BCDE7C"/>
    <w:rsid w:val="48C29098"/>
    <w:rsid w:val="4A11CBC4"/>
    <w:rsid w:val="4A5D0AE5"/>
    <w:rsid w:val="4A6D0C2E"/>
    <w:rsid w:val="4A88D1B3"/>
    <w:rsid w:val="4B494735"/>
    <w:rsid w:val="4BB9D760"/>
    <w:rsid w:val="4BCAC711"/>
    <w:rsid w:val="4C231E35"/>
    <w:rsid w:val="4C3E797C"/>
    <w:rsid w:val="4CE8F42E"/>
    <w:rsid w:val="4D0F03BD"/>
    <w:rsid w:val="4D366315"/>
    <w:rsid w:val="4DDB416B"/>
    <w:rsid w:val="4DEB9EE3"/>
    <w:rsid w:val="4E0FA292"/>
    <w:rsid w:val="4EA49EFC"/>
    <w:rsid w:val="4EAE6EBB"/>
    <w:rsid w:val="4EB5A830"/>
    <w:rsid w:val="4F0AAD7E"/>
    <w:rsid w:val="4FED7766"/>
    <w:rsid w:val="5067C0A9"/>
    <w:rsid w:val="50C2F2F6"/>
    <w:rsid w:val="53D6D888"/>
    <w:rsid w:val="53DA56E0"/>
    <w:rsid w:val="5402CA99"/>
    <w:rsid w:val="54082008"/>
    <w:rsid w:val="54284E8D"/>
    <w:rsid w:val="546B6096"/>
    <w:rsid w:val="546E34C2"/>
    <w:rsid w:val="54A331FA"/>
    <w:rsid w:val="54DC0BD4"/>
    <w:rsid w:val="552205A3"/>
    <w:rsid w:val="557EBFA8"/>
    <w:rsid w:val="558EBB13"/>
    <w:rsid w:val="560A9300"/>
    <w:rsid w:val="578776F2"/>
    <w:rsid w:val="57BA796E"/>
    <w:rsid w:val="58479300"/>
    <w:rsid w:val="589ADE77"/>
    <w:rsid w:val="59323854"/>
    <w:rsid w:val="593DD83C"/>
    <w:rsid w:val="59503459"/>
    <w:rsid w:val="59C6F869"/>
    <w:rsid w:val="5A13800E"/>
    <w:rsid w:val="5A371861"/>
    <w:rsid w:val="5A833748"/>
    <w:rsid w:val="5A9158C6"/>
    <w:rsid w:val="5A955349"/>
    <w:rsid w:val="5B190097"/>
    <w:rsid w:val="5B4739CA"/>
    <w:rsid w:val="5BBB0510"/>
    <w:rsid w:val="5BE53D54"/>
    <w:rsid w:val="5D670136"/>
    <w:rsid w:val="5DE5F121"/>
    <w:rsid w:val="5E543EFA"/>
    <w:rsid w:val="620C3C75"/>
    <w:rsid w:val="6285B455"/>
    <w:rsid w:val="62C6D812"/>
    <w:rsid w:val="62D45ACF"/>
    <w:rsid w:val="631F5AA5"/>
    <w:rsid w:val="639EB9FB"/>
    <w:rsid w:val="64053C87"/>
    <w:rsid w:val="645CD830"/>
    <w:rsid w:val="64F3A13F"/>
    <w:rsid w:val="6509A3F8"/>
    <w:rsid w:val="65E885F7"/>
    <w:rsid w:val="6620D8A0"/>
    <w:rsid w:val="662B443B"/>
    <w:rsid w:val="667D3013"/>
    <w:rsid w:val="66EE713D"/>
    <w:rsid w:val="670EA06F"/>
    <w:rsid w:val="6771FDAD"/>
    <w:rsid w:val="67DB434F"/>
    <w:rsid w:val="688798F1"/>
    <w:rsid w:val="6911CA46"/>
    <w:rsid w:val="695B68AB"/>
    <w:rsid w:val="6978D785"/>
    <w:rsid w:val="6A18561D"/>
    <w:rsid w:val="6A90E44E"/>
    <w:rsid w:val="6C102B29"/>
    <w:rsid w:val="6C2A84B2"/>
    <w:rsid w:val="6CC3AB0E"/>
    <w:rsid w:val="6D397D08"/>
    <w:rsid w:val="6D6643F0"/>
    <w:rsid w:val="6E662873"/>
    <w:rsid w:val="6EDE816A"/>
    <w:rsid w:val="6F27DA13"/>
    <w:rsid w:val="7028D45F"/>
    <w:rsid w:val="709CCA7E"/>
    <w:rsid w:val="70F8A700"/>
    <w:rsid w:val="71005A61"/>
    <w:rsid w:val="7109D2D2"/>
    <w:rsid w:val="71B88074"/>
    <w:rsid w:val="72CAE495"/>
    <w:rsid w:val="7331F12B"/>
    <w:rsid w:val="73F34275"/>
    <w:rsid w:val="740E6E99"/>
    <w:rsid w:val="74304F2F"/>
    <w:rsid w:val="7448286C"/>
    <w:rsid w:val="7497A021"/>
    <w:rsid w:val="74B49351"/>
    <w:rsid w:val="75AFC269"/>
    <w:rsid w:val="769A926F"/>
    <w:rsid w:val="77095D09"/>
    <w:rsid w:val="775E46E5"/>
    <w:rsid w:val="77995692"/>
    <w:rsid w:val="77BF793B"/>
    <w:rsid w:val="77DE2AE6"/>
    <w:rsid w:val="783FE700"/>
    <w:rsid w:val="784612BD"/>
    <w:rsid w:val="78A6DD25"/>
    <w:rsid w:val="78C466D1"/>
    <w:rsid w:val="79A32415"/>
    <w:rsid w:val="79DB680C"/>
    <w:rsid w:val="7A189B5F"/>
    <w:rsid w:val="7B3C815B"/>
    <w:rsid w:val="7B9B72F7"/>
    <w:rsid w:val="7CAF68D3"/>
    <w:rsid w:val="7DE37A8E"/>
    <w:rsid w:val="7DF1D1F1"/>
    <w:rsid w:val="7E8BD0C5"/>
    <w:rsid w:val="7EBBB050"/>
    <w:rsid w:val="7F0A9E70"/>
    <w:rsid w:val="7F29C6E8"/>
    <w:rsid w:val="7F2FE2AC"/>
    <w:rsid w:val="7F374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14:docId w14:val="6F6F59A6"/>
  <w15:chartTrackingRefBased/>
  <w15:docId w15:val="{F2EBA617-19BA-4AFF-8304-2D814805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03"/>
    <w:pPr>
      <w:spacing w:after="240" w:line="288" w:lineRule="auto"/>
      <w:jc w:val="both"/>
    </w:pPr>
    <w:rPr>
      <w:rFonts w:ascii="Poppins" w:hAnsi="Poppins" w:cs="Poppins"/>
      <w:color w:val="303030"/>
      <w:sz w:val="24"/>
      <w:szCs w:val="24"/>
    </w:rPr>
  </w:style>
  <w:style w:type="paragraph" w:styleId="Heading1">
    <w:name w:val="heading 1"/>
    <w:basedOn w:val="Normal"/>
    <w:next w:val="Normal"/>
    <w:link w:val="Heading1Char"/>
    <w:uiPriority w:val="9"/>
    <w:qFormat/>
    <w:rsid w:val="00DD4403"/>
    <w:pPr>
      <w:keepNext/>
      <w:keepLines/>
      <w:spacing w:before="120" w:line="240" w:lineRule="auto"/>
      <w:jc w:val="left"/>
      <w:outlineLvl w:val="0"/>
    </w:pPr>
    <w:rPr>
      <w:rFonts w:eastAsiaTheme="majorEastAsia"/>
      <w:b/>
      <w:bCs/>
      <w:color w:val="CE0F69"/>
      <w:sz w:val="44"/>
      <w:szCs w:val="44"/>
    </w:rPr>
  </w:style>
  <w:style w:type="paragraph" w:styleId="Heading2">
    <w:name w:val="heading 2"/>
    <w:basedOn w:val="Normal"/>
    <w:next w:val="Normal"/>
    <w:link w:val="Heading2Char"/>
    <w:uiPriority w:val="9"/>
    <w:unhideWhenUsed/>
    <w:qFormat/>
    <w:rsid w:val="00DD4403"/>
    <w:pPr>
      <w:keepNext/>
      <w:keepLines/>
      <w:spacing w:before="120" w:line="240" w:lineRule="auto"/>
      <w:jc w:val="left"/>
      <w:outlineLvl w:val="1"/>
    </w:pPr>
    <w:rPr>
      <w:rFonts w:eastAsiaTheme="majorEastAsia"/>
      <w:color w:val="CE0F69"/>
      <w:sz w:val="32"/>
      <w:szCs w:val="32"/>
    </w:rPr>
  </w:style>
  <w:style w:type="paragraph" w:styleId="Heading3">
    <w:name w:val="heading 3"/>
    <w:basedOn w:val="Normal"/>
    <w:next w:val="Normal"/>
    <w:link w:val="Heading3Char"/>
    <w:uiPriority w:val="9"/>
    <w:unhideWhenUsed/>
    <w:qFormat/>
    <w:rsid w:val="00DD4403"/>
    <w:pPr>
      <w:spacing w:before="120" w:line="240" w:lineRule="auto"/>
      <w:jc w:val="left"/>
      <w:outlineLvl w:val="2"/>
    </w:pPr>
    <w:rPr>
      <w:b/>
      <w:bCs/>
      <w:color w:val="CE0F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03"/>
    <w:rPr>
      <w:rFonts w:ascii="Poppins" w:eastAsiaTheme="majorEastAsia" w:hAnsi="Poppins" w:cs="Poppins"/>
      <w:b/>
      <w:bCs/>
      <w:color w:val="CE0F69"/>
      <w:sz w:val="44"/>
      <w:szCs w:val="44"/>
    </w:rPr>
  </w:style>
  <w:style w:type="character" w:customStyle="1" w:styleId="Heading2Char">
    <w:name w:val="Heading 2 Char"/>
    <w:basedOn w:val="DefaultParagraphFont"/>
    <w:link w:val="Heading2"/>
    <w:uiPriority w:val="9"/>
    <w:rsid w:val="00DD4403"/>
    <w:rPr>
      <w:rFonts w:ascii="Poppins" w:eastAsiaTheme="majorEastAsia" w:hAnsi="Poppins" w:cs="Poppins"/>
      <w:color w:val="CE0F69"/>
      <w:sz w:val="32"/>
      <w:szCs w:val="32"/>
    </w:rPr>
  </w:style>
  <w:style w:type="character" w:customStyle="1" w:styleId="Heading3Char">
    <w:name w:val="Heading 3 Char"/>
    <w:basedOn w:val="DefaultParagraphFont"/>
    <w:link w:val="Heading3"/>
    <w:uiPriority w:val="9"/>
    <w:rsid w:val="00DD4403"/>
    <w:rPr>
      <w:rFonts w:ascii="Poppins" w:hAnsi="Poppins" w:cs="Poppins"/>
      <w:b/>
      <w:bCs/>
      <w:color w:val="CE0F69"/>
      <w:sz w:val="24"/>
      <w:szCs w:val="24"/>
    </w:rPr>
  </w:style>
  <w:style w:type="character" w:styleId="Hyperlink">
    <w:name w:val="Hyperlink"/>
    <w:basedOn w:val="DefaultParagraphFont"/>
    <w:uiPriority w:val="99"/>
    <w:unhideWhenUsed/>
    <w:rsid w:val="00DD4403"/>
    <w:rPr>
      <w:color w:val="CE0F69"/>
      <w:u w:val="single"/>
    </w:rPr>
  </w:style>
  <w:style w:type="paragraph" w:styleId="Header">
    <w:name w:val="header"/>
    <w:basedOn w:val="Normal"/>
    <w:link w:val="HeaderChar"/>
    <w:uiPriority w:val="99"/>
    <w:unhideWhenUsed/>
    <w:rsid w:val="00383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03"/>
    <w:rPr>
      <w:rFonts w:ascii="Poppins" w:hAnsi="Poppins" w:cs="Poppins"/>
      <w:color w:val="303030"/>
      <w:sz w:val="24"/>
      <w:szCs w:val="24"/>
    </w:rPr>
  </w:style>
  <w:style w:type="paragraph" w:styleId="Footer">
    <w:name w:val="footer"/>
    <w:basedOn w:val="Normal"/>
    <w:link w:val="FooterChar"/>
    <w:uiPriority w:val="99"/>
    <w:unhideWhenUsed/>
    <w:rsid w:val="00383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03"/>
    <w:rPr>
      <w:rFonts w:ascii="Poppins" w:hAnsi="Poppins" w:cs="Poppins"/>
      <w:color w:val="303030"/>
      <w:sz w:val="24"/>
      <w:szCs w:val="24"/>
    </w:rPr>
  </w:style>
  <w:style w:type="paragraph" w:styleId="NormalWeb">
    <w:name w:val="Normal (Web)"/>
    <w:basedOn w:val="Normal"/>
    <w:uiPriority w:val="99"/>
    <w:unhideWhenUsed/>
    <w:rsid w:val="001F489B"/>
    <w:pPr>
      <w:spacing w:before="100" w:beforeAutospacing="1" w:after="100" w:afterAutospacing="1" w:line="240" w:lineRule="auto"/>
      <w:jc w:val="left"/>
    </w:pPr>
    <w:rPr>
      <w:rFonts w:ascii="Times New Roman" w:eastAsia="Times New Roman" w:hAnsi="Times New Roman" w:cs="Times New Roman"/>
      <w:color w:val="auto"/>
      <w:lang w:eastAsia="en-GB"/>
    </w:rPr>
  </w:style>
  <w:style w:type="paragraph" w:customStyle="1" w:styleId="Default">
    <w:name w:val="Default"/>
    <w:rsid w:val="003E0CB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AD10ADC"/>
    <w:pPr>
      <w:ind w:left="720"/>
      <w:contextualSpacing/>
    </w:pPr>
  </w:style>
  <w:style w:type="character" w:customStyle="1" w:styleId="normaltextrun">
    <w:name w:val="normaltextrun"/>
    <w:basedOn w:val="DefaultParagraphFont"/>
    <w:uiPriority w:val="1"/>
    <w:rsid w:val="78A6DD25"/>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D073F"/>
    <w:rPr>
      <w:color w:val="800080" w:themeColor="followedHyperlink"/>
      <w:u w:val="single"/>
    </w:rPr>
  </w:style>
  <w:style w:type="character" w:styleId="UnresolvedMention">
    <w:name w:val="Unresolved Mention"/>
    <w:basedOn w:val="DefaultParagraphFont"/>
    <w:uiPriority w:val="99"/>
    <w:semiHidden/>
    <w:unhideWhenUsed/>
    <w:rsid w:val="001C4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ewcastle.gov.uk/citylife-news/real-living-wage-city" TargetMode="External"/><Relationship Id="rId18" Type="http://schemas.openxmlformats.org/officeDocument/2006/relationships/hyperlink" Target="https://www.informationnow.org.uk/article/housing-for-older-peopl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ivingwage.org.uk/" TargetMode="External"/><Relationship Id="rId17" Type="http://schemas.openxmlformats.org/officeDocument/2006/relationships/hyperlink" Target="https://www.ons.gov.uk/visualisations/censuspopulationchange/E08000021/" TargetMode="External"/><Relationship Id="rId2" Type="http://schemas.openxmlformats.org/officeDocument/2006/relationships/customXml" Target="../customXml/item2.xml"/><Relationship Id="rId16" Type="http://schemas.openxmlformats.org/officeDocument/2006/relationships/hyperlink" Target="https://bills.parliament.uk/bills/302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new.newcastle.gov.uk%2Fbudget-policies-performance-data%2Fpolicies%2Fadult-social-care-policies-reports%2Fworking-together-plan&amp;data=05%7C02%7CSeamus.Walsh%40newcastle.gov.uk%7Cebc913095ec746a2551208ddd4c681b3%7Cb29fb4c00d044a9fb462c1294b1e1b47%7C0%7C0%7C638900671223849250%7CUnknown%7CTWFpbGZsb3d8eyJFbXB0eU1hcGkiOnRydWUsIlYiOiIwLjAuMDAwMCIsIlAiOiJXaW4zMiIsIkFOIjoiTWFpbCIsIldUIjoyfQ%3D%3D%7C0%7C%7C%7C&amp;sdata=AZ7Y%2BuVLEw2O9pgweOY%2B2ko33ZR67AWTN2c4sa75DIo%3D&amp;reserved=0" TargetMode="External"/><Relationship Id="rId5" Type="http://schemas.openxmlformats.org/officeDocument/2006/relationships/styles" Target="styles.xml"/><Relationship Id="rId15" Type="http://schemas.openxmlformats.org/officeDocument/2006/relationships/hyperlink" Target="https://www.legislation.gov.uk/ukpga/2014/23/contents/enacted" TargetMode="External"/><Relationship Id="rId23" Type="http://schemas.microsoft.com/office/2020/10/relationships/intelligence" Target="intelligence2.xml"/><Relationship Id="rId10" Type="http://schemas.openxmlformats.org/officeDocument/2006/relationships/hyperlink" Target="https://www.informationnow.org.uk/article/housing-for-older-peopl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pen-uk.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ebd1e4-4e04-49c2-a6fb-a54b15c00235">
      <Terms xmlns="http://schemas.microsoft.com/office/infopath/2007/PartnerControls"/>
    </lcf76f155ced4ddcb4097134ff3c332f>
    <TaxCatchAll xmlns="c30e919f-ad78-4236-a3df-e961435da678" xsi:nil="true"/>
    <SharedWithUsers xmlns="c30e919f-ad78-4236-a3df-e961435da6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0488AB80D2B42AE5FA31CA3B48EF8" ma:contentTypeVersion="16" ma:contentTypeDescription="Create a new document." ma:contentTypeScope="" ma:versionID="f3b48f656031445652956578b30c154a">
  <xsd:schema xmlns:xsd="http://www.w3.org/2001/XMLSchema" xmlns:xs="http://www.w3.org/2001/XMLSchema" xmlns:p="http://schemas.microsoft.com/office/2006/metadata/properties" xmlns:ns2="2bebd1e4-4e04-49c2-a6fb-a54b15c00235" xmlns:ns3="c30e919f-ad78-4236-a3df-e961435da678" targetNamespace="http://schemas.microsoft.com/office/2006/metadata/properties" ma:root="true" ma:fieldsID="683a78ee432ec182381924b736f9c1cd" ns2:_="" ns3:_="">
    <xsd:import namespace="2bebd1e4-4e04-49c2-a6fb-a54b15c00235"/>
    <xsd:import namespace="c30e919f-ad78-4236-a3df-e961435da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d1e4-4e04-49c2-a6fb-a54b15c00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919f-ad78-4236-a3df-e961435da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1dd208-5c4a-4dd2-bdba-27112d550abf}" ma:internalName="TaxCatchAll" ma:showField="CatchAllData" ma:web="c30e919f-ad78-4236-a3df-e961435d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8036B8-665C-46D7-BAFD-6DEB6814B3DC}">
  <ds:schemaRefs>
    <ds:schemaRef ds:uri="http://schemas.microsoft.com/office/2006/documentManagement/types"/>
    <ds:schemaRef ds:uri="2bebd1e4-4e04-49c2-a6fb-a54b15c00235"/>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c30e919f-ad78-4236-a3df-e961435da678"/>
    <ds:schemaRef ds:uri="http://purl.org/dc/dcmitype/"/>
    <ds:schemaRef ds:uri="http://purl.org/dc/elements/1.1/"/>
  </ds:schemaRefs>
</ds:datastoreItem>
</file>

<file path=customXml/itemProps2.xml><?xml version="1.0" encoding="utf-8"?>
<ds:datastoreItem xmlns:ds="http://schemas.openxmlformats.org/officeDocument/2006/customXml" ds:itemID="{C7F6F95B-34FF-4FDD-BC6A-854E2FF6C353}">
  <ds:schemaRefs>
    <ds:schemaRef ds:uri="http://schemas.microsoft.com/sharepoint/v3/contenttype/forms"/>
  </ds:schemaRefs>
</ds:datastoreItem>
</file>

<file path=customXml/itemProps3.xml><?xml version="1.0" encoding="utf-8"?>
<ds:datastoreItem xmlns:ds="http://schemas.openxmlformats.org/officeDocument/2006/customXml" ds:itemID="{E0A7C9DA-0297-4231-A42B-D3A0AF5C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d1e4-4e04-49c2-a6fb-a54b15c00235"/>
    <ds:schemaRef ds:uri="c30e919f-ad78-4236-a3df-e961435d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2072</Words>
  <Characters>11815</Characters>
  <Application>Microsoft Office Word</Application>
  <DocSecurity>0</DocSecurity>
  <Lines>98</Lines>
  <Paragraphs>27</Paragraphs>
  <ScaleCrop>false</ScaleCrop>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Seamus</dc:creator>
  <cp:keywords/>
  <dc:description/>
  <cp:lastModifiedBy>Knox, Claire</cp:lastModifiedBy>
  <cp:revision>2</cp:revision>
  <dcterms:created xsi:type="dcterms:W3CDTF">2025-10-17T16:25:00Z</dcterms:created>
  <dcterms:modified xsi:type="dcterms:W3CDTF">2025-10-17T16:25:00Z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0x0101006570488AB80D2B42AE5FA31CA3B48EF8</vt:lpwstr>
  </property>
  <property fmtid="{D5CDD505-2E9C-101B-9397-08002B2CF9AE}" pid="3" name="MediaServiceImageTags">
    <vt:lpwstr/>
  </property>
  <property fmtid="{D5CDD505-2E9C-101B-9397-08002B2CF9AE}" pid="4" name="Order">
    <vt:r8>43300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